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FE" w:rsidRPr="00A54D71" w:rsidRDefault="00B052FE" w:rsidP="00B052FE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pl-PL" w:bidi="pl-PL"/>
        </w:rPr>
      </w:pPr>
      <w:bookmarkStart w:id="0" w:name="bookmark0"/>
      <w:r w:rsidRPr="00A54D71">
        <w:rPr>
          <w:rStyle w:val="Nagwek1"/>
          <w:rFonts w:asciiTheme="minorHAnsi" w:eastAsia="Calibri" w:hAnsiTheme="minorHAnsi" w:cstheme="minorHAnsi"/>
        </w:rPr>
        <w:t>Zarządzenie nr</w:t>
      </w:r>
      <w:r w:rsidR="0093627A" w:rsidRPr="00A54D71">
        <w:rPr>
          <w:rStyle w:val="Nagwek1"/>
          <w:rFonts w:asciiTheme="minorHAnsi" w:eastAsia="Calibri" w:hAnsiTheme="minorHAnsi" w:cstheme="minorHAnsi"/>
        </w:rPr>
        <w:t xml:space="preserve"> 55</w:t>
      </w:r>
      <w:r w:rsidRPr="00A54D71">
        <w:rPr>
          <w:rStyle w:val="Nagwek1"/>
          <w:rFonts w:asciiTheme="minorHAnsi" w:eastAsia="Calibri" w:hAnsiTheme="minorHAnsi" w:cstheme="minorHAnsi"/>
        </w:rPr>
        <w:t>/20</w:t>
      </w:r>
      <w:bookmarkEnd w:id="0"/>
      <w:r w:rsidRPr="00A54D71">
        <w:rPr>
          <w:rStyle w:val="Nagwek1"/>
          <w:rFonts w:asciiTheme="minorHAnsi" w:eastAsia="Calibri" w:hAnsiTheme="minorHAnsi" w:cstheme="minorHAnsi"/>
        </w:rPr>
        <w:t>22</w:t>
      </w:r>
    </w:p>
    <w:p w:rsidR="00B052FE" w:rsidRPr="00A54D71" w:rsidRDefault="00B052FE" w:rsidP="00A54D71">
      <w:pPr>
        <w:spacing w:after="0" w:line="240" w:lineRule="auto"/>
        <w:rPr>
          <w:rStyle w:val="Teksttreci2"/>
          <w:rFonts w:asciiTheme="minorHAnsi" w:eastAsia="Segoe UI" w:hAnsiTheme="minorHAnsi" w:cstheme="minorHAnsi"/>
          <w:b w:val="0"/>
          <w:sz w:val="26"/>
          <w:szCs w:val="26"/>
        </w:rPr>
      </w:pPr>
      <w:r w:rsidRPr="00A54D71">
        <w:rPr>
          <w:rStyle w:val="Teksttreci2"/>
          <w:rFonts w:asciiTheme="minorHAnsi" w:eastAsia="Segoe UI" w:hAnsiTheme="minorHAnsi" w:cstheme="minorHAnsi"/>
          <w:sz w:val="26"/>
          <w:szCs w:val="26"/>
        </w:rPr>
        <w:t>Prezesa Sądu Rejonowego dla Warszawy-Śródmieścia w Warszawie</w:t>
      </w:r>
    </w:p>
    <w:p w:rsidR="00B052FE" w:rsidRPr="00A54D71" w:rsidRDefault="00B052FE" w:rsidP="00A54D71">
      <w:pPr>
        <w:spacing w:line="240" w:lineRule="auto"/>
        <w:rPr>
          <w:rStyle w:val="Teksttreci2"/>
          <w:rFonts w:asciiTheme="minorHAnsi" w:eastAsia="Segoe UI" w:hAnsiTheme="minorHAnsi" w:cstheme="minorHAnsi"/>
          <w:sz w:val="26"/>
          <w:szCs w:val="26"/>
        </w:rPr>
      </w:pPr>
      <w:r w:rsidRPr="00A54D71">
        <w:rPr>
          <w:rStyle w:val="Teksttreci2"/>
          <w:rFonts w:asciiTheme="minorHAnsi" w:eastAsia="Segoe UI" w:hAnsiTheme="minorHAnsi" w:cstheme="minorHAnsi"/>
          <w:sz w:val="26"/>
          <w:szCs w:val="26"/>
        </w:rPr>
        <w:t xml:space="preserve">z dnia </w:t>
      </w:r>
      <w:r w:rsidR="00471093" w:rsidRPr="00A54D71">
        <w:rPr>
          <w:rStyle w:val="Teksttreci2"/>
          <w:rFonts w:asciiTheme="minorHAnsi" w:eastAsia="Segoe UI" w:hAnsiTheme="minorHAnsi" w:cstheme="minorHAnsi"/>
          <w:sz w:val="26"/>
          <w:szCs w:val="26"/>
        </w:rPr>
        <w:t>6</w:t>
      </w:r>
      <w:r w:rsidRPr="00A54D71">
        <w:rPr>
          <w:rStyle w:val="Teksttreci2"/>
          <w:rFonts w:asciiTheme="minorHAnsi" w:eastAsia="Segoe UI" w:hAnsiTheme="minorHAnsi" w:cstheme="minorHAnsi"/>
          <w:sz w:val="26"/>
          <w:szCs w:val="26"/>
        </w:rPr>
        <w:t xml:space="preserve"> kwietnia 2022 roku</w:t>
      </w:r>
    </w:p>
    <w:p w:rsidR="00B052FE" w:rsidRPr="00A54D71" w:rsidRDefault="00B052FE" w:rsidP="00A54D71">
      <w:pPr>
        <w:spacing w:line="276" w:lineRule="auto"/>
        <w:rPr>
          <w:rFonts w:asciiTheme="minorHAnsi" w:eastAsia="Segoe UI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A54D71">
        <w:rPr>
          <w:rStyle w:val="Teksttreci2"/>
          <w:rFonts w:asciiTheme="minorHAnsi" w:eastAsia="Segoe UI" w:hAnsiTheme="minorHAnsi" w:cstheme="minorHAnsi"/>
        </w:rPr>
        <w:t>w sprawie ustalenia godzin urzędowania</w:t>
      </w:r>
      <w:r w:rsidRPr="00A54D71">
        <w:rPr>
          <w:rFonts w:asciiTheme="minorHAnsi" w:hAnsiTheme="minorHAnsi" w:cstheme="minorHAnsi"/>
          <w:b/>
          <w:sz w:val="24"/>
          <w:szCs w:val="24"/>
        </w:rPr>
        <w:t xml:space="preserve"> Sądu Rejonowego dla Warszawy-Śródmieścia w Warszawie</w:t>
      </w:r>
      <w:r w:rsidR="00F477D0" w:rsidRPr="00A54D71">
        <w:rPr>
          <w:rFonts w:asciiTheme="minorHAnsi" w:hAnsiTheme="minorHAnsi" w:cstheme="minorHAnsi"/>
          <w:b/>
          <w:sz w:val="24"/>
          <w:szCs w:val="24"/>
        </w:rPr>
        <w:t xml:space="preserve"> oraz godzin przyjęć interesantów</w:t>
      </w:r>
    </w:p>
    <w:p w:rsidR="00B052FE" w:rsidRPr="00A54D71" w:rsidRDefault="00B052FE" w:rsidP="00B052FE">
      <w:pPr>
        <w:spacing w:line="276" w:lineRule="auto"/>
        <w:jc w:val="both"/>
        <w:rPr>
          <w:rStyle w:val="Teksttreci2"/>
          <w:rFonts w:asciiTheme="minorHAnsi" w:eastAsia="Segoe UI" w:hAnsiTheme="minorHAnsi" w:cstheme="minorHAnsi"/>
        </w:rPr>
      </w:pPr>
      <w:r w:rsidRPr="00A54D7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Na podstawie art. 21 § 1 pkt 1, art. 22 § 1 pkt 1 ustawy z dnia 27 lipca 2001 roku Prawo o ustroju sądów powszechnych (Dz. U. z 2020 roku, poz. 2072, ze zmianami) w związku z </w:t>
      </w:r>
      <w:r w:rsidRPr="00A54D71">
        <w:rPr>
          <w:rStyle w:val="Teksttreci2"/>
          <w:rFonts w:asciiTheme="minorHAnsi" w:eastAsia="Segoe UI" w:hAnsiTheme="minorHAnsi" w:cstheme="minorHAnsi"/>
        </w:rPr>
        <w:t>§ 39, § 121 oraz §</w:t>
      </w:r>
      <w:r w:rsidR="00923958" w:rsidRPr="00A54D71">
        <w:rPr>
          <w:rStyle w:val="Teksttreci2"/>
          <w:rFonts w:asciiTheme="minorHAnsi" w:eastAsia="Segoe UI" w:hAnsiTheme="minorHAnsi" w:cstheme="minorHAnsi"/>
        </w:rPr>
        <w:t xml:space="preserve"> </w:t>
      </w:r>
      <w:r w:rsidRPr="00A54D71">
        <w:rPr>
          <w:rStyle w:val="Teksttreci2"/>
          <w:rFonts w:asciiTheme="minorHAnsi" w:eastAsia="Segoe UI" w:hAnsiTheme="minorHAnsi" w:cstheme="minorHAnsi"/>
        </w:rPr>
        <w:t xml:space="preserve">122 Rozporządzenia Ministra Sprawiedliwości z dnia 18 czerwca 2019 roku Regulamin urzędowania sądów powszechnych  (Dz. U. </w:t>
      </w:r>
      <w:r w:rsidR="00923958" w:rsidRPr="00A54D71">
        <w:rPr>
          <w:rStyle w:val="Teksttreci2"/>
          <w:rFonts w:asciiTheme="minorHAnsi" w:eastAsia="Segoe UI" w:hAnsiTheme="minorHAnsi" w:cstheme="minorHAnsi"/>
        </w:rPr>
        <w:t>2020</w:t>
      </w:r>
      <w:r w:rsidRPr="00A54D71">
        <w:rPr>
          <w:rStyle w:val="Teksttreci2"/>
          <w:rFonts w:asciiTheme="minorHAnsi" w:eastAsia="Segoe UI" w:hAnsiTheme="minorHAnsi" w:cstheme="minorHAnsi"/>
        </w:rPr>
        <w:t xml:space="preserve"> roku, poz. </w:t>
      </w:r>
      <w:r w:rsidR="00923958" w:rsidRPr="00A54D71">
        <w:rPr>
          <w:rStyle w:val="Teksttreci2"/>
          <w:rFonts w:asciiTheme="minorHAnsi" w:eastAsia="Segoe UI" w:hAnsiTheme="minorHAnsi" w:cstheme="minorHAnsi"/>
        </w:rPr>
        <w:t>2046</w:t>
      </w:r>
      <w:r w:rsidRPr="00A54D71">
        <w:rPr>
          <w:rStyle w:val="Teksttreci2"/>
          <w:rFonts w:asciiTheme="minorHAnsi" w:eastAsia="Segoe UI" w:hAnsiTheme="minorHAnsi" w:cstheme="minorHAnsi"/>
        </w:rPr>
        <w:t>, ze zmianami) zarządza się, co następuje:</w:t>
      </w:r>
    </w:p>
    <w:p w:rsidR="00B052FE" w:rsidRPr="00A54D71" w:rsidRDefault="00B052FE" w:rsidP="00B052FE">
      <w:pPr>
        <w:spacing w:line="276" w:lineRule="auto"/>
        <w:ind w:firstLine="708"/>
        <w:jc w:val="both"/>
        <w:rPr>
          <w:rStyle w:val="Teksttreci2"/>
          <w:rFonts w:asciiTheme="minorHAnsi" w:eastAsia="Segoe UI" w:hAnsiTheme="minorHAnsi" w:cstheme="minorHAnsi"/>
          <w:b w:val="0"/>
        </w:rPr>
      </w:pPr>
      <w:r w:rsidRPr="00A54D71">
        <w:rPr>
          <w:rStyle w:val="Teksttreci2"/>
          <w:rFonts w:asciiTheme="minorHAnsi" w:eastAsia="Segoe UI" w:hAnsiTheme="minorHAnsi" w:cstheme="minorHAnsi"/>
        </w:rPr>
        <w:t>§ 1</w:t>
      </w:r>
      <w:r w:rsidRPr="00A54D71">
        <w:rPr>
          <w:rFonts w:asciiTheme="minorHAnsi" w:eastAsia="Segoe UI" w:hAnsiTheme="minorHAnsi" w:cstheme="minorHAnsi"/>
          <w:b/>
          <w:bCs/>
          <w:color w:val="000000"/>
          <w:sz w:val="24"/>
          <w:szCs w:val="24"/>
          <w:lang w:eastAsia="pl-PL" w:bidi="pl-PL"/>
        </w:rPr>
        <w:t xml:space="preserve">. 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Komórki organizacyjne Sądu Rejonowego dla Warszawy-Śródmieścia 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br/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w Warszawie urzędują w godzinach: 8.00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-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16.00 z zastrzeżeniem §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2</w:t>
      </w:r>
      <w:r w:rsidRPr="00A54D71">
        <w:rPr>
          <w:rFonts w:asciiTheme="minorHAnsi" w:hAnsiTheme="minorHAnsi" w:cstheme="minorHAnsi"/>
          <w:sz w:val="24"/>
          <w:szCs w:val="24"/>
        </w:rPr>
        <w:t>.</w:t>
      </w:r>
    </w:p>
    <w:p w:rsidR="00B052FE" w:rsidRPr="00A54D71" w:rsidRDefault="00B052FE" w:rsidP="00B052FE">
      <w:pPr>
        <w:spacing w:line="276" w:lineRule="auto"/>
        <w:ind w:firstLine="708"/>
        <w:jc w:val="both"/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</w:pPr>
      <w:r w:rsidRPr="00A54D71">
        <w:rPr>
          <w:rStyle w:val="Teksttreci2"/>
          <w:rFonts w:asciiTheme="minorHAnsi" w:eastAsia="Segoe UI" w:hAnsiTheme="minorHAnsi" w:cstheme="minorHAnsi"/>
        </w:rPr>
        <w:t>§ 2</w:t>
      </w:r>
      <w:r w:rsidRPr="00A54D71">
        <w:rPr>
          <w:rFonts w:asciiTheme="minorHAnsi" w:eastAsia="Segoe UI" w:hAnsiTheme="minorHAnsi" w:cstheme="minorHAnsi"/>
          <w:b/>
          <w:bCs/>
          <w:color w:val="000000"/>
          <w:sz w:val="24"/>
          <w:szCs w:val="24"/>
          <w:lang w:eastAsia="pl-PL" w:bidi="pl-PL"/>
        </w:rPr>
        <w:t xml:space="preserve">. 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W każdy poniedziałek sekretariaty wydziałów, 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sekretariaty sekcji wydziałów, sekretariaty zespołów kuratorskiej służby sądowej, 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Biuro Podawcze, Punkt Informacyjny Krajowego Rejestru Karnego sprawują dyżur w godzinach 16.00-18.00.</w:t>
      </w:r>
    </w:p>
    <w:p w:rsidR="00B052FE" w:rsidRPr="00A54D71" w:rsidRDefault="00B052FE" w:rsidP="00B052FE">
      <w:pPr>
        <w:spacing w:line="276" w:lineRule="auto"/>
        <w:ind w:firstLine="708"/>
        <w:jc w:val="both"/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</w:pPr>
      <w:r w:rsidRPr="00A54D71">
        <w:rPr>
          <w:rFonts w:asciiTheme="minorHAnsi" w:eastAsia="Segoe UI" w:hAnsiTheme="minorHAnsi" w:cstheme="minorHAnsi"/>
          <w:b/>
          <w:bCs/>
          <w:color w:val="000000"/>
          <w:sz w:val="24"/>
          <w:szCs w:val="24"/>
          <w:lang w:eastAsia="pl-PL" w:bidi="pl-PL"/>
        </w:rPr>
        <w:t xml:space="preserve">§ </w:t>
      </w:r>
      <w:bookmarkStart w:id="1" w:name="_GoBack"/>
      <w:bookmarkEnd w:id="1"/>
      <w:r w:rsidRPr="00A54D71">
        <w:rPr>
          <w:rFonts w:asciiTheme="minorHAnsi" w:eastAsia="Segoe UI" w:hAnsiTheme="minorHAnsi" w:cstheme="minorHAnsi"/>
          <w:b/>
          <w:bCs/>
          <w:color w:val="000000"/>
          <w:sz w:val="24"/>
          <w:szCs w:val="24"/>
          <w:lang w:eastAsia="pl-PL" w:bidi="pl-PL"/>
        </w:rPr>
        <w:t>3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. Ustalam następujące godziny przyjęć interesantów przez:</w:t>
      </w:r>
    </w:p>
    <w:p w:rsidR="00B052FE" w:rsidRPr="00A54D71" w:rsidRDefault="00B052FE" w:rsidP="00B052FE">
      <w:pPr>
        <w:numPr>
          <w:ilvl w:val="0"/>
          <w:numId w:val="1"/>
        </w:numPr>
        <w:spacing w:line="276" w:lineRule="auto"/>
        <w:jc w:val="both"/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</w:pP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Prezesa Sądu, Wiceprezesów Sądu </w:t>
      </w:r>
      <w:bookmarkStart w:id="2" w:name="_Hlk100063030"/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w godzinach 10.00-15.30 – wyłącznie po wcześniejszym umówieniu się </w:t>
      </w:r>
      <w:bookmarkEnd w:id="2"/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w 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O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ddziale Administracyjnym,</w:t>
      </w:r>
    </w:p>
    <w:p w:rsidR="00B052FE" w:rsidRPr="00A54D71" w:rsidRDefault="00B052FE" w:rsidP="00B052FE">
      <w:pPr>
        <w:numPr>
          <w:ilvl w:val="0"/>
          <w:numId w:val="1"/>
        </w:numPr>
        <w:spacing w:line="276" w:lineRule="auto"/>
        <w:jc w:val="both"/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</w:pP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Przewodniczących Wydziałów oraz 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Kierowników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Sekcji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Wydziałów 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br/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w godzinach 10.00-15.30 – wyłącznie po wcześniejszym umówieniu się </w:t>
      </w:r>
      <w:r w:rsidR="0093627A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br/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u Kierownika Sekretariatu Wydziału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/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Kierownika Sekretariatu Sekcji Wydziału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,</w:t>
      </w:r>
    </w:p>
    <w:p w:rsidR="00B052FE" w:rsidRPr="00A54D71" w:rsidRDefault="00B052FE" w:rsidP="00B052FE">
      <w:pPr>
        <w:numPr>
          <w:ilvl w:val="0"/>
          <w:numId w:val="1"/>
        </w:numPr>
        <w:spacing w:line="276" w:lineRule="auto"/>
        <w:jc w:val="both"/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</w:pP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Punkt Informacyjny Krajowego Rejestru Karnego –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w 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poniedziałek </w:t>
      </w:r>
      <w:r w:rsidR="00A355B1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br/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w 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godzinach 8.30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-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18.00, od wtorku do piątku w godzinach 8.30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-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15.30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,</w:t>
      </w:r>
    </w:p>
    <w:p w:rsidR="00B052FE" w:rsidRPr="00A54D71" w:rsidRDefault="00B052FE" w:rsidP="00B052FE">
      <w:pPr>
        <w:numPr>
          <w:ilvl w:val="0"/>
          <w:numId w:val="1"/>
        </w:numPr>
        <w:spacing w:line="276" w:lineRule="auto"/>
        <w:jc w:val="both"/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</w:pP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Biuro Podawcze 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– w poniedziałek w godzinach 8.30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-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18.00, od wtorku do piątku w godzinach 8.30</w:t>
      </w:r>
      <w:r w:rsidR="00F477D0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-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15.30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.</w:t>
      </w:r>
    </w:p>
    <w:p w:rsidR="00B052FE" w:rsidRPr="00A54D71" w:rsidRDefault="00B052FE" w:rsidP="00B052FE">
      <w:pPr>
        <w:spacing w:line="276" w:lineRule="auto"/>
        <w:ind w:firstLine="708"/>
        <w:jc w:val="both"/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</w:pPr>
      <w:r w:rsidRPr="00A54D71">
        <w:rPr>
          <w:rFonts w:asciiTheme="minorHAnsi" w:eastAsia="Segoe UI" w:hAnsiTheme="minorHAnsi" w:cstheme="minorHAnsi"/>
          <w:b/>
          <w:bCs/>
          <w:color w:val="000000"/>
          <w:sz w:val="24"/>
          <w:szCs w:val="24"/>
          <w:lang w:eastAsia="pl-PL" w:bidi="pl-PL"/>
        </w:rPr>
        <w:t>§ 4.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 Godziny Przyjęć w Biurze Obsługi Interesant</w:t>
      </w:r>
      <w:r w:rsidR="00923958"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>ów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 oraz Czytelni Akt regulują odrębne zarządzenia Prezesa Sądu. </w:t>
      </w:r>
    </w:p>
    <w:p w:rsidR="00B052FE" w:rsidRPr="00A54D71" w:rsidRDefault="00B052FE" w:rsidP="00B052FE">
      <w:pPr>
        <w:spacing w:line="276" w:lineRule="auto"/>
        <w:ind w:firstLine="708"/>
        <w:jc w:val="both"/>
        <w:rPr>
          <w:rStyle w:val="Teksttreci2"/>
          <w:rFonts w:asciiTheme="minorHAnsi" w:eastAsia="Calibri" w:hAnsiTheme="minorHAnsi" w:cstheme="minorHAnsi"/>
          <w:b w:val="0"/>
          <w:bCs w:val="0"/>
        </w:rPr>
      </w:pPr>
      <w:r w:rsidRPr="00A54D71">
        <w:rPr>
          <w:rStyle w:val="Teksttreci2"/>
          <w:rFonts w:asciiTheme="minorHAnsi" w:eastAsia="Segoe UI" w:hAnsiTheme="minorHAnsi" w:cstheme="minorHAnsi"/>
        </w:rPr>
        <w:t xml:space="preserve">§ </w:t>
      </w:r>
      <w:r w:rsidR="00F11DF5" w:rsidRPr="00A54D71">
        <w:rPr>
          <w:rStyle w:val="Teksttreci2"/>
          <w:rFonts w:asciiTheme="minorHAnsi" w:eastAsia="Segoe UI" w:hAnsiTheme="minorHAnsi" w:cstheme="minorHAnsi"/>
        </w:rPr>
        <w:t>5</w:t>
      </w:r>
      <w:r w:rsidRPr="00A54D71">
        <w:rPr>
          <w:rStyle w:val="Teksttreci2"/>
          <w:rFonts w:asciiTheme="minorHAnsi" w:eastAsia="Calibri" w:hAnsiTheme="minorHAnsi" w:cstheme="minorHAnsi"/>
          <w:b w:val="0"/>
          <w:bCs w:val="0"/>
        </w:rPr>
        <w:t xml:space="preserve">. Zobowiązuje się Kierownika Oddziału Administracyjnego Sądu Rejonowego </w:t>
      </w:r>
      <w:r w:rsidR="00A355B1" w:rsidRPr="00A54D71">
        <w:rPr>
          <w:rStyle w:val="Teksttreci2"/>
          <w:rFonts w:asciiTheme="minorHAnsi" w:eastAsia="Calibri" w:hAnsiTheme="minorHAnsi" w:cstheme="minorHAnsi"/>
          <w:b w:val="0"/>
          <w:bCs w:val="0"/>
        </w:rPr>
        <w:br/>
      </w:r>
      <w:r w:rsidRPr="00A54D71">
        <w:rPr>
          <w:rStyle w:val="Teksttreci2"/>
          <w:rFonts w:asciiTheme="minorHAnsi" w:eastAsia="Calibri" w:hAnsiTheme="minorHAnsi" w:cstheme="minorHAnsi"/>
          <w:b w:val="0"/>
          <w:bCs w:val="0"/>
        </w:rPr>
        <w:t xml:space="preserve">dla Warszawy – Śródmieścia w Warszawie do zamieszczenia stosowanej informacji na stronie internetowej </w:t>
      </w:r>
      <w:r w:rsidR="00923958" w:rsidRPr="00A54D71">
        <w:rPr>
          <w:rStyle w:val="Teksttreci2"/>
          <w:rFonts w:asciiTheme="minorHAnsi" w:eastAsia="Calibri" w:hAnsiTheme="minorHAnsi" w:cstheme="minorHAnsi"/>
          <w:b w:val="0"/>
          <w:bCs w:val="0"/>
        </w:rPr>
        <w:t>S</w:t>
      </w:r>
      <w:r w:rsidRPr="00A54D71">
        <w:rPr>
          <w:rStyle w:val="Teksttreci2"/>
          <w:rFonts w:asciiTheme="minorHAnsi" w:eastAsia="Calibri" w:hAnsiTheme="minorHAnsi" w:cstheme="minorHAnsi"/>
          <w:b w:val="0"/>
          <w:bCs w:val="0"/>
        </w:rPr>
        <w:t xml:space="preserve">ądu oraz na tablicy informacyjnej </w:t>
      </w:r>
      <w:r w:rsidR="00923958" w:rsidRPr="00A54D71">
        <w:rPr>
          <w:rStyle w:val="Teksttreci2"/>
          <w:rFonts w:asciiTheme="minorHAnsi" w:eastAsia="Calibri" w:hAnsiTheme="minorHAnsi" w:cstheme="minorHAnsi"/>
          <w:b w:val="0"/>
          <w:bCs w:val="0"/>
        </w:rPr>
        <w:t>S</w:t>
      </w:r>
      <w:r w:rsidRPr="00A54D71">
        <w:rPr>
          <w:rStyle w:val="Teksttreci2"/>
          <w:rFonts w:asciiTheme="minorHAnsi" w:eastAsia="Calibri" w:hAnsiTheme="minorHAnsi" w:cstheme="minorHAnsi"/>
          <w:b w:val="0"/>
          <w:bCs w:val="0"/>
        </w:rPr>
        <w:t xml:space="preserve">ądu.  </w:t>
      </w:r>
    </w:p>
    <w:p w:rsidR="00F11DF5" w:rsidRPr="00A54D71" w:rsidRDefault="00F11DF5" w:rsidP="00F11DF5">
      <w:pPr>
        <w:spacing w:line="276" w:lineRule="auto"/>
        <w:ind w:firstLine="708"/>
        <w:jc w:val="both"/>
        <w:rPr>
          <w:rStyle w:val="Teksttreci2"/>
          <w:rFonts w:asciiTheme="minorHAnsi" w:eastAsia="Calibri" w:hAnsiTheme="minorHAnsi" w:cstheme="minorHAnsi"/>
          <w:b w:val="0"/>
          <w:bCs w:val="0"/>
          <w:color w:val="auto"/>
          <w:lang w:eastAsia="en-US" w:bidi="ar-SA"/>
        </w:rPr>
      </w:pPr>
      <w:r w:rsidRPr="00A54D71">
        <w:rPr>
          <w:rFonts w:asciiTheme="minorHAnsi" w:eastAsia="Segoe UI" w:hAnsiTheme="minorHAnsi" w:cstheme="minorHAnsi"/>
          <w:b/>
          <w:bCs/>
          <w:color w:val="000000"/>
          <w:sz w:val="24"/>
          <w:szCs w:val="24"/>
          <w:lang w:eastAsia="pl-PL" w:bidi="pl-PL"/>
        </w:rPr>
        <w:t>§ 6.</w:t>
      </w:r>
      <w:r w:rsidRPr="00A54D71">
        <w:rPr>
          <w:rFonts w:asciiTheme="minorHAnsi" w:eastAsia="Segoe UI" w:hAnsiTheme="minorHAnsi" w:cstheme="minorHAnsi"/>
          <w:bCs/>
          <w:color w:val="000000"/>
          <w:sz w:val="24"/>
          <w:szCs w:val="24"/>
          <w:lang w:eastAsia="pl-PL" w:bidi="pl-PL"/>
        </w:rPr>
        <w:t xml:space="preserve"> Uchyla się Zarządzenie nr 10/2018 </w:t>
      </w:r>
      <w:r w:rsidRPr="00A54D71">
        <w:rPr>
          <w:rFonts w:asciiTheme="minorHAnsi" w:hAnsiTheme="minorHAnsi" w:cstheme="minorHAnsi"/>
          <w:sz w:val="24"/>
          <w:szCs w:val="24"/>
        </w:rPr>
        <w:t>Prezesa Sądu Rejonowego dla Warszawy-Śródmieścia w Warszawie z dnia 9 lutego 2018 roku w sprawie ustalenia godzin urzędowania Sądu Rejonowego dla Warszawy-Śródmieścia w Warszawie oraz godzin przyjęć interesantów.</w:t>
      </w:r>
    </w:p>
    <w:p w:rsidR="00073C4F" w:rsidRPr="00A54D71" w:rsidRDefault="00B052FE" w:rsidP="00A54D71">
      <w:pPr>
        <w:spacing w:after="0" w:line="276" w:lineRule="auto"/>
        <w:ind w:firstLine="708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54D71">
        <w:rPr>
          <w:rStyle w:val="Teksttreci2"/>
          <w:rFonts w:asciiTheme="minorHAnsi" w:eastAsia="Segoe UI" w:hAnsiTheme="minorHAnsi" w:cstheme="minorHAnsi"/>
        </w:rPr>
        <w:t>§ 7</w:t>
      </w:r>
      <w:r w:rsidRPr="00A54D71">
        <w:rPr>
          <w:rFonts w:asciiTheme="minorHAnsi" w:hAnsiTheme="minorHAnsi" w:cstheme="minorHAnsi"/>
        </w:rPr>
        <w:t xml:space="preserve">. </w:t>
      </w:r>
      <w:r w:rsidRPr="00A54D71">
        <w:rPr>
          <w:rStyle w:val="Teksttreci3"/>
          <w:rFonts w:asciiTheme="minorHAnsi" w:eastAsia="Calibri" w:hAnsiTheme="minorHAnsi" w:cstheme="minorHAnsi"/>
        </w:rPr>
        <w:t>Zarządzenie niniejsze wchodzi w życie z dniem podpisania.</w:t>
      </w:r>
    </w:p>
    <w:sectPr w:rsidR="00073C4F" w:rsidRPr="00A54D71" w:rsidSect="006C5EA4"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22F2D"/>
    <w:multiLevelType w:val="hybridMultilevel"/>
    <w:tmpl w:val="070475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FE"/>
    <w:rsid w:val="0006160A"/>
    <w:rsid w:val="001666AF"/>
    <w:rsid w:val="00471093"/>
    <w:rsid w:val="00923958"/>
    <w:rsid w:val="0093627A"/>
    <w:rsid w:val="00A355B1"/>
    <w:rsid w:val="00A54D71"/>
    <w:rsid w:val="00B052FE"/>
    <w:rsid w:val="00F11DF5"/>
    <w:rsid w:val="00F477D0"/>
    <w:rsid w:val="00F6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D655"/>
  <w15:chartTrackingRefBased/>
  <w15:docId w15:val="{1B46A0FD-B0B2-462C-98FD-B76F6F5A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2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"/>
    <w:rsid w:val="00B05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2">
    <w:name w:val="Tekst treści (2)"/>
    <w:rsid w:val="00B05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"/>
    <w:rsid w:val="00B052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Siewierska Paulina</dc:creator>
  <cp:keywords/>
  <dc:description/>
  <cp:lastModifiedBy>Siewierska Paulina</cp:lastModifiedBy>
  <cp:revision>10</cp:revision>
  <cp:lastPrinted>2022-04-06T09:27:00Z</cp:lastPrinted>
  <dcterms:created xsi:type="dcterms:W3CDTF">2022-04-05T13:09:00Z</dcterms:created>
  <dcterms:modified xsi:type="dcterms:W3CDTF">2022-04-06T13:50:00Z</dcterms:modified>
</cp:coreProperties>
</file>