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345" w:rsidRPr="006F3F7A" w:rsidRDefault="00EF7345" w:rsidP="00EF7345">
      <w:pPr>
        <w:pStyle w:val="Default"/>
        <w:spacing w:line="276" w:lineRule="auto"/>
        <w:ind w:left="3540" w:firstLine="708"/>
        <w:rPr>
          <w:rFonts w:ascii="Verdana" w:hAnsi="Verdana"/>
        </w:rPr>
      </w:pPr>
      <w:r w:rsidRPr="006F3F7A">
        <w:rPr>
          <w:rFonts w:ascii="Verdana" w:hAnsi="Verdana"/>
        </w:rPr>
        <w:t xml:space="preserve">   </w:t>
      </w:r>
    </w:p>
    <w:p w:rsidR="00EF7345" w:rsidRPr="006F3F7A" w:rsidRDefault="00EF7345" w:rsidP="00EF7345">
      <w:pPr>
        <w:pStyle w:val="Default"/>
        <w:spacing w:line="276" w:lineRule="auto"/>
        <w:rPr>
          <w:rFonts w:ascii="Verdana" w:hAnsi="Verdana"/>
        </w:rPr>
      </w:pPr>
      <w:r w:rsidRPr="006F3F7A">
        <w:rPr>
          <w:rFonts w:ascii="Verdana" w:hAnsi="Verdana"/>
        </w:rPr>
        <w:t>Praca konkursowa dla kandydatów na stanowisko asystenta sędziego</w:t>
      </w:r>
    </w:p>
    <w:p w:rsidR="00EF7345" w:rsidRPr="006F3F7A" w:rsidRDefault="00EF7345" w:rsidP="00EF7345">
      <w:pPr>
        <w:pStyle w:val="Default"/>
        <w:spacing w:line="276" w:lineRule="auto"/>
        <w:rPr>
          <w:rFonts w:ascii="Verdana" w:hAnsi="Verdana"/>
        </w:rPr>
      </w:pPr>
      <w:r w:rsidRPr="006F3F7A">
        <w:rPr>
          <w:rFonts w:ascii="Verdana" w:hAnsi="Verdana"/>
        </w:rPr>
        <w:t xml:space="preserve">Kd-111-7/19 </w:t>
      </w:r>
      <w:r w:rsidRPr="006F3F7A">
        <w:rPr>
          <w:rFonts w:ascii="Verdana" w:hAnsi="Verdana"/>
        </w:rPr>
        <w:br/>
      </w:r>
      <w:r w:rsidRPr="006F3F7A">
        <w:rPr>
          <w:rFonts w:ascii="Verdana" w:hAnsi="Verdana"/>
        </w:rPr>
        <w:br/>
      </w:r>
    </w:p>
    <w:p w:rsidR="00EF7345" w:rsidRPr="006F3F7A" w:rsidRDefault="00EF7345" w:rsidP="00EF7345">
      <w:pPr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</w:rPr>
        <w:t xml:space="preserve">Pytania testowe dla kandydatów na stanowisko asystentów z zakresu prawa cywilnego i postępowania cywilnego. </w:t>
      </w:r>
    </w:p>
    <w:p w:rsidR="00EF7345" w:rsidRPr="006F3F7A" w:rsidRDefault="00EF7345" w:rsidP="00EF7345">
      <w:pPr>
        <w:rPr>
          <w:rFonts w:ascii="Verdana" w:hAnsi="Verdana"/>
          <w:sz w:val="24"/>
          <w:szCs w:val="24"/>
        </w:rPr>
      </w:pPr>
    </w:p>
    <w:p w:rsidR="00EF7345" w:rsidRPr="006F3F7A" w:rsidRDefault="00EF7345" w:rsidP="00EF7345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ind w:left="1134" w:hanging="567"/>
        <w:contextualSpacing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>Jeżeli osoba ograniczona w zdolności do czynności prawnych dokonała sama jednostronnej czynności prawnej, do której ustawa wymaga zgody przedstawiciela ustawowego, czynność jest: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</w:rPr>
        <w:t>ważna;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</w:rPr>
        <w:t>ważna, jeśli potwierdził ją przedstawiciel ustawowy;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  <w:lang w:eastAsia="pl-PL"/>
        </w:rPr>
        <w:t>nieważna</w:t>
      </w:r>
      <w:r w:rsidRPr="006F3F7A">
        <w:rPr>
          <w:rFonts w:ascii="Verdana" w:hAnsi="Verdana"/>
          <w:sz w:val="24"/>
          <w:szCs w:val="24"/>
        </w:rPr>
        <w:t>.</w:t>
      </w:r>
    </w:p>
    <w:p w:rsidR="00EF7345" w:rsidRPr="006F3F7A" w:rsidRDefault="00EF7345" w:rsidP="00EF7345">
      <w:pPr>
        <w:pStyle w:val="Akapitzlist"/>
        <w:ind w:left="1134"/>
        <w:rPr>
          <w:rFonts w:ascii="Verdana" w:hAnsi="Verdana"/>
          <w:sz w:val="24"/>
          <w:szCs w:val="24"/>
        </w:rPr>
      </w:pPr>
    </w:p>
    <w:p w:rsidR="00EF7345" w:rsidRPr="006F3F7A" w:rsidRDefault="00EF7345" w:rsidP="00EF7345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ind w:left="1134" w:hanging="567"/>
        <w:contextualSpacing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>Pełnomocnictwo ogólne obejmuje umocowanie do czynności: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  <w:lang w:eastAsia="pl-PL"/>
        </w:rPr>
        <w:t>zwykłego zarządu</w:t>
      </w:r>
      <w:r w:rsidRPr="006F3F7A">
        <w:rPr>
          <w:rFonts w:ascii="Verdana" w:hAnsi="Verdana"/>
          <w:sz w:val="24"/>
          <w:szCs w:val="24"/>
        </w:rPr>
        <w:t>;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>przekraczających zakres zwykłego zarządu ;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 xml:space="preserve">zwykłego zarządu i przekraczających zakres zwykłego zarządu. </w:t>
      </w:r>
    </w:p>
    <w:p w:rsidR="00EF7345" w:rsidRPr="006F3F7A" w:rsidRDefault="00EF7345" w:rsidP="00EF7345">
      <w:pPr>
        <w:ind w:left="1134"/>
        <w:rPr>
          <w:rFonts w:ascii="Verdana" w:hAnsi="Verdana"/>
          <w:sz w:val="24"/>
          <w:szCs w:val="24"/>
        </w:rPr>
      </w:pPr>
    </w:p>
    <w:p w:rsidR="00EF7345" w:rsidRPr="006F3F7A" w:rsidRDefault="00EF7345" w:rsidP="00EF7345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ind w:left="1134" w:hanging="567"/>
        <w:contextualSpacing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>Posiadacz rzeczy ruchomej niebędący jej właścicielem nabywa własność, jeżeli posiada rzecz jako posiadacz samoistny</w:t>
      </w:r>
      <w:r w:rsidRPr="006F3F7A">
        <w:rPr>
          <w:rFonts w:ascii="Verdana" w:hAnsi="Verdana"/>
          <w:sz w:val="24"/>
          <w:szCs w:val="24"/>
        </w:rPr>
        <w:t>: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4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</w:rPr>
        <w:t>od lat trzech, chyba że posiada w złej wierze;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4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</w:rPr>
        <w:t>od lat pięciu, niezależnie od dobrej wiary;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4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</w:rPr>
        <w:t>od lat pięciu, chyba że posiada w złej wierze;</w:t>
      </w:r>
    </w:p>
    <w:p w:rsidR="00EF7345" w:rsidRPr="006F3F7A" w:rsidRDefault="00EF7345" w:rsidP="00EF7345">
      <w:pPr>
        <w:pStyle w:val="Akapitzlist"/>
        <w:ind w:left="1134"/>
        <w:rPr>
          <w:rFonts w:ascii="Verdana" w:hAnsi="Verdana"/>
          <w:sz w:val="24"/>
          <w:szCs w:val="24"/>
        </w:rPr>
      </w:pPr>
    </w:p>
    <w:p w:rsidR="00EF7345" w:rsidRPr="006F3F7A" w:rsidRDefault="00EF7345" w:rsidP="00EF7345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ind w:left="1134" w:hanging="567"/>
        <w:contextualSpacing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>Do rozporządzenia udziałem przez współwłaściciela potrzebna jest zgoda: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5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</w:rPr>
        <w:t>zwykłej większości pozostałych współwłaścicieli;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5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</w:rPr>
        <w:t>wszystkich pozostałych współwłaścicieli;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5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</w:rPr>
        <w:t>nie jest potrzebna zgoda pozostałych współwłaścicieli.</w:t>
      </w:r>
    </w:p>
    <w:p w:rsidR="00EF7345" w:rsidRPr="006F3F7A" w:rsidRDefault="00EF7345" w:rsidP="00EF7345">
      <w:pPr>
        <w:pStyle w:val="Akapitzlist"/>
        <w:ind w:left="1134"/>
        <w:rPr>
          <w:rFonts w:ascii="Verdana" w:hAnsi="Verdana"/>
          <w:sz w:val="24"/>
          <w:szCs w:val="24"/>
        </w:rPr>
      </w:pPr>
    </w:p>
    <w:p w:rsidR="00EF7345" w:rsidRPr="006F3F7A" w:rsidRDefault="00EF7345" w:rsidP="00EF7345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ind w:left="1134" w:hanging="567"/>
        <w:contextualSpacing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>Służebność gruntowa wygasa: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  <w:lang w:eastAsia="pl-PL"/>
        </w:rPr>
        <w:t>wskutek niewykonywania przez lat pięć</w:t>
      </w:r>
      <w:r w:rsidRPr="006F3F7A">
        <w:rPr>
          <w:rFonts w:ascii="Verdana" w:hAnsi="Verdana"/>
          <w:sz w:val="24"/>
          <w:szCs w:val="24"/>
        </w:rPr>
        <w:t>;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  <w:lang w:eastAsia="pl-PL"/>
        </w:rPr>
        <w:t>wskutek niewykonywania przez lat dziesięć</w:t>
      </w:r>
      <w:r w:rsidRPr="006F3F7A">
        <w:rPr>
          <w:rFonts w:ascii="Verdana" w:hAnsi="Verdana"/>
          <w:sz w:val="24"/>
          <w:szCs w:val="24"/>
        </w:rPr>
        <w:t>;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 xml:space="preserve">nie wygasa wskutek niewykonywania </w:t>
      </w:r>
      <w:r w:rsidRPr="006F3F7A">
        <w:rPr>
          <w:rFonts w:ascii="Verdana" w:hAnsi="Verdana"/>
          <w:sz w:val="24"/>
          <w:szCs w:val="24"/>
        </w:rPr>
        <w:t>.</w:t>
      </w:r>
    </w:p>
    <w:p w:rsidR="00EF7345" w:rsidRPr="006F3F7A" w:rsidRDefault="00EF7345" w:rsidP="00EF7345">
      <w:pPr>
        <w:pStyle w:val="Akapitzlist"/>
        <w:ind w:left="1134" w:hanging="567"/>
        <w:rPr>
          <w:rFonts w:ascii="Verdana" w:hAnsi="Verdana"/>
          <w:sz w:val="24"/>
          <w:szCs w:val="24"/>
        </w:rPr>
      </w:pPr>
    </w:p>
    <w:p w:rsidR="00EF7345" w:rsidRPr="006F3F7A" w:rsidRDefault="00EF7345" w:rsidP="00EF7345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ind w:left="1134" w:hanging="567"/>
        <w:contextualSpacing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 xml:space="preserve">Zgodnie z art. 445 § 3 </w:t>
      </w:r>
      <w:proofErr w:type="spellStart"/>
      <w:r w:rsidRPr="006F3F7A">
        <w:rPr>
          <w:rFonts w:ascii="Verdana" w:hAnsi="Verdana"/>
          <w:sz w:val="24"/>
          <w:szCs w:val="24"/>
          <w:lang w:eastAsia="pl-PL"/>
        </w:rPr>
        <w:t>kc</w:t>
      </w:r>
      <w:proofErr w:type="spellEnd"/>
      <w:r w:rsidRPr="006F3F7A">
        <w:rPr>
          <w:rFonts w:ascii="Verdana" w:hAnsi="Verdana"/>
          <w:sz w:val="24"/>
          <w:szCs w:val="24"/>
          <w:lang w:eastAsia="pl-PL"/>
        </w:rPr>
        <w:t xml:space="preserve"> roszczenie o zadośćuczynienie pieniężne za doznaną krzywdę</w:t>
      </w:r>
      <w:r w:rsidRPr="006F3F7A">
        <w:rPr>
          <w:rFonts w:ascii="Verdana" w:hAnsi="Verdana"/>
          <w:sz w:val="24"/>
          <w:szCs w:val="24"/>
        </w:rPr>
        <w:t>: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</w:rPr>
        <w:t>zawsze przechodzi na spadkobierców,</w:t>
      </w:r>
      <w:r w:rsidRPr="006F3F7A">
        <w:rPr>
          <w:rFonts w:ascii="Verdana" w:hAnsi="Verdana"/>
          <w:sz w:val="24"/>
          <w:szCs w:val="24"/>
          <w:lang w:eastAsia="pl-PL"/>
        </w:rPr>
        <w:t xml:space="preserve"> 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  <w:lang w:eastAsia="pl-PL"/>
        </w:rPr>
        <w:t>przechodzi na spadkobierców tylko wtedy, gdy zostało uznane na piśmie albo gdy powództwo zostało wytoczone za życia poszkodowanego</w:t>
      </w:r>
      <w:r w:rsidRPr="006F3F7A">
        <w:rPr>
          <w:rFonts w:ascii="Verdana" w:hAnsi="Verdana"/>
          <w:sz w:val="24"/>
          <w:szCs w:val="24"/>
        </w:rPr>
        <w:t xml:space="preserve"> 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</w:rPr>
        <w:t xml:space="preserve">nigdy nie może przejść na spadkobierców jako związane ściśle z osobą pokrzywdzonego. </w:t>
      </w:r>
    </w:p>
    <w:p w:rsidR="00EF7345" w:rsidRPr="006F3F7A" w:rsidRDefault="00EF7345" w:rsidP="00EF7345">
      <w:pPr>
        <w:pStyle w:val="Akapitzlist"/>
        <w:ind w:left="1134"/>
        <w:rPr>
          <w:rFonts w:ascii="Verdana" w:hAnsi="Verdana"/>
          <w:sz w:val="24"/>
          <w:szCs w:val="24"/>
        </w:rPr>
      </w:pPr>
    </w:p>
    <w:p w:rsidR="00EF7345" w:rsidRPr="006F3F7A" w:rsidRDefault="00EF7345" w:rsidP="00EF7345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ind w:left="1134" w:hanging="567"/>
        <w:contextualSpacing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lastRenderedPageBreak/>
        <w:t>Służebności osobiste są: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19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>niezbywalne, nie można również przenieść uprawnienia do ich wykonywania;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19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>są niezbywalne, ale można przenieść uprawnienia do ich wykonywania;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19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>zbywalne, można również przenieść uprawnienia do ich wykonywania.</w:t>
      </w:r>
    </w:p>
    <w:p w:rsidR="00EF7345" w:rsidRPr="006F3F7A" w:rsidRDefault="00EF7345" w:rsidP="00EF7345">
      <w:pPr>
        <w:pStyle w:val="Akapitzlist"/>
        <w:ind w:left="1134"/>
        <w:rPr>
          <w:rFonts w:ascii="Verdana" w:hAnsi="Verdana"/>
          <w:sz w:val="24"/>
          <w:szCs w:val="24"/>
        </w:rPr>
      </w:pPr>
    </w:p>
    <w:p w:rsidR="00EF7345" w:rsidRPr="006F3F7A" w:rsidRDefault="00EF7345" w:rsidP="00EF7345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ind w:left="1134" w:hanging="567"/>
        <w:contextualSpacing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>W braku odmiennej umowy przyjmującemu zamówienie przy umowie o dzieło należy się wynagrodzenie w chwili</w:t>
      </w:r>
      <w:r w:rsidRPr="006F3F7A">
        <w:rPr>
          <w:rFonts w:ascii="Verdana" w:hAnsi="Verdana"/>
          <w:sz w:val="24"/>
          <w:szCs w:val="24"/>
        </w:rPr>
        <w:t>: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8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</w:rPr>
        <w:t>przyjęcia zamówienia;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8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  <w:lang w:eastAsia="pl-PL"/>
        </w:rPr>
        <w:t>oddania dzieła</w:t>
      </w:r>
      <w:r w:rsidRPr="006F3F7A">
        <w:rPr>
          <w:rFonts w:ascii="Verdana" w:hAnsi="Verdana"/>
          <w:sz w:val="24"/>
          <w:szCs w:val="24"/>
        </w:rPr>
        <w:t>;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8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</w:rPr>
        <w:t>wezwania zamawiającego przez przyjmującego do odbioru dzieła.</w:t>
      </w:r>
    </w:p>
    <w:p w:rsidR="00EF7345" w:rsidRPr="006F3F7A" w:rsidRDefault="00EF7345" w:rsidP="00EF7345">
      <w:pPr>
        <w:pStyle w:val="Akapitzlist"/>
        <w:ind w:left="1134" w:hanging="567"/>
        <w:rPr>
          <w:rFonts w:ascii="Verdana" w:hAnsi="Verdana"/>
          <w:sz w:val="24"/>
          <w:szCs w:val="24"/>
        </w:rPr>
      </w:pPr>
    </w:p>
    <w:p w:rsidR="00EF7345" w:rsidRPr="006F3F7A" w:rsidRDefault="00EF7345" w:rsidP="00EF7345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ind w:left="1134" w:hanging="567"/>
        <w:contextualSpacing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>W braku zstępnych spadkodawcy powołani są do spadku z ustawy: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  <w:lang w:eastAsia="pl-PL"/>
        </w:rPr>
        <w:t>jego małżonek i rodzice</w:t>
      </w:r>
      <w:r w:rsidRPr="006F3F7A">
        <w:rPr>
          <w:rFonts w:ascii="Verdana" w:hAnsi="Verdana"/>
          <w:sz w:val="24"/>
          <w:szCs w:val="24"/>
        </w:rPr>
        <w:t xml:space="preserve"> 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</w:rPr>
        <w:t>małżonek i rodzeństwo;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</w:rPr>
        <w:t>rodzice i rodzeństwo;</w:t>
      </w:r>
    </w:p>
    <w:p w:rsidR="00EF7345" w:rsidRPr="006F3F7A" w:rsidRDefault="00EF7345" w:rsidP="00EF7345">
      <w:pPr>
        <w:pStyle w:val="Akapitzlist"/>
        <w:ind w:left="1134"/>
        <w:rPr>
          <w:rFonts w:ascii="Verdana" w:hAnsi="Verdana"/>
          <w:sz w:val="24"/>
          <w:szCs w:val="24"/>
        </w:rPr>
      </w:pPr>
    </w:p>
    <w:p w:rsidR="00EF7345" w:rsidRPr="006F3F7A" w:rsidRDefault="00EF7345" w:rsidP="00EF7345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ind w:left="1134" w:hanging="567"/>
        <w:contextualSpacing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 xml:space="preserve"> Do dzierżawy stosuje się odpowiednio przepisy</w:t>
      </w:r>
      <w:r w:rsidRPr="006F3F7A">
        <w:rPr>
          <w:rFonts w:ascii="Verdana" w:hAnsi="Verdana"/>
          <w:sz w:val="24"/>
          <w:szCs w:val="24"/>
        </w:rPr>
        <w:t>: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10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</w:rPr>
        <w:t>zleceniu;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10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  <w:lang w:eastAsia="pl-PL"/>
        </w:rPr>
        <w:t>o najmie</w:t>
      </w:r>
      <w:r w:rsidRPr="006F3F7A">
        <w:rPr>
          <w:rFonts w:ascii="Verdana" w:hAnsi="Verdana"/>
          <w:sz w:val="24"/>
          <w:szCs w:val="24"/>
        </w:rPr>
        <w:t>;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10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</w:rPr>
        <w:t>kontraktacji.</w:t>
      </w:r>
    </w:p>
    <w:p w:rsidR="00EF7345" w:rsidRPr="006F3F7A" w:rsidRDefault="00EF7345" w:rsidP="00EF7345">
      <w:pPr>
        <w:pStyle w:val="Akapitzlist"/>
        <w:ind w:left="1134"/>
        <w:rPr>
          <w:rFonts w:ascii="Verdana" w:hAnsi="Verdana"/>
          <w:sz w:val="24"/>
          <w:szCs w:val="24"/>
        </w:rPr>
      </w:pPr>
    </w:p>
    <w:p w:rsidR="00EF7345" w:rsidRPr="006F3F7A" w:rsidRDefault="00EF7345" w:rsidP="00EF7345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ind w:left="1134" w:hanging="567"/>
        <w:contextualSpacing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 xml:space="preserve"> Ponowny wniosek o wyłączenie sędziego oparty na tych samych okolicznościach podlega: 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11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</w:rPr>
        <w:t>oddaleniu;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11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</w:rPr>
        <w:t>odrzuceniu;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11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</w:rPr>
        <w:t>zwrotowi.</w:t>
      </w:r>
    </w:p>
    <w:p w:rsidR="00EF7345" w:rsidRPr="006F3F7A" w:rsidRDefault="00EF7345" w:rsidP="00EF7345">
      <w:pPr>
        <w:pStyle w:val="Akapitzlist"/>
        <w:ind w:left="1134"/>
        <w:rPr>
          <w:rFonts w:ascii="Verdana" w:hAnsi="Verdana"/>
          <w:sz w:val="24"/>
          <w:szCs w:val="24"/>
        </w:rPr>
      </w:pPr>
    </w:p>
    <w:p w:rsidR="00EF7345" w:rsidRPr="006F3F7A" w:rsidRDefault="00EF7345" w:rsidP="00EF7345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ind w:left="1134" w:hanging="567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</w:rPr>
        <w:t xml:space="preserve"> Wniosek o zawezwanie do próby ugodowej rozpoznaje: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</w:rPr>
        <w:t>zawsze sąd rejonowy;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</w:rPr>
        <w:t>zawsze sąd okręgowy;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</w:rPr>
        <w:t>sąd rejonowy albo sąd okręgowy w zależności od wartości przedmiotu sprawy.</w:t>
      </w:r>
    </w:p>
    <w:p w:rsidR="00EF7345" w:rsidRPr="007D104E" w:rsidRDefault="00EF7345" w:rsidP="00EF7345">
      <w:pPr>
        <w:rPr>
          <w:rFonts w:ascii="Verdana" w:hAnsi="Verdana"/>
          <w:sz w:val="24"/>
          <w:szCs w:val="24"/>
        </w:rPr>
      </w:pPr>
    </w:p>
    <w:p w:rsidR="00EF7345" w:rsidRPr="006F3F7A" w:rsidRDefault="00EF7345" w:rsidP="00EF7345">
      <w:pPr>
        <w:pStyle w:val="Akapitzlist"/>
        <w:ind w:left="1134"/>
        <w:rPr>
          <w:rFonts w:ascii="Verdana" w:hAnsi="Verdana"/>
          <w:sz w:val="24"/>
          <w:szCs w:val="24"/>
        </w:rPr>
      </w:pPr>
    </w:p>
    <w:p w:rsidR="00EF7345" w:rsidRPr="006F3F7A" w:rsidRDefault="00EF7345" w:rsidP="00EF7345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ind w:left="1134" w:hanging="567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</w:rPr>
        <w:t xml:space="preserve"> Wobec pozwanego, który prawidłowo wezwany na posiedzenie celem przesłuchania nie stawił na nie bez usprawiedliwiona :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</w:rPr>
        <w:t>może być nałożona grzywna;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</w:rPr>
        <w:t>może być zastosowane przymusowe doprowadzenie go do sądu;</w:t>
      </w:r>
    </w:p>
    <w:p w:rsidR="00EF7345" w:rsidRDefault="00EF7345" w:rsidP="00EF7345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</w:rPr>
        <w:t>nie można zastosować żadnego z powyższych środków.</w:t>
      </w:r>
    </w:p>
    <w:p w:rsidR="00EF7345" w:rsidRDefault="00EF7345" w:rsidP="00EF7345">
      <w:pPr>
        <w:widowControl/>
        <w:autoSpaceDE/>
        <w:autoSpaceDN/>
        <w:spacing w:line="276" w:lineRule="auto"/>
        <w:contextualSpacing/>
        <w:rPr>
          <w:rFonts w:ascii="Verdana" w:hAnsi="Verdana"/>
          <w:sz w:val="24"/>
          <w:szCs w:val="24"/>
        </w:rPr>
      </w:pPr>
    </w:p>
    <w:p w:rsidR="00EF7345" w:rsidRPr="00EF7345" w:rsidRDefault="00EF7345" w:rsidP="00EF7345">
      <w:pPr>
        <w:widowControl/>
        <w:autoSpaceDE/>
        <w:autoSpaceDN/>
        <w:spacing w:line="276" w:lineRule="auto"/>
        <w:contextualSpacing/>
        <w:rPr>
          <w:rFonts w:ascii="Verdana" w:hAnsi="Verdana"/>
          <w:sz w:val="24"/>
          <w:szCs w:val="24"/>
        </w:rPr>
      </w:pPr>
    </w:p>
    <w:p w:rsidR="00EF7345" w:rsidRPr="006F3F7A" w:rsidRDefault="00EF7345" w:rsidP="00EF7345">
      <w:pPr>
        <w:rPr>
          <w:rFonts w:ascii="Verdana" w:hAnsi="Verdana"/>
          <w:sz w:val="24"/>
          <w:szCs w:val="24"/>
        </w:rPr>
      </w:pPr>
    </w:p>
    <w:p w:rsidR="00EF7345" w:rsidRPr="006F3F7A" w:rsidRDefault="00EF7345" w:rsidP="00EF7345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ind w:left="1134" w:hanging="567"/>
        <w:contextualSpacing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lastRenderedPageBreak/>
        <w:t>Wyrok zaoczny doręcza się z urzędu: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</w:rPr>
        <w:t>obu stronom;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</w:rPr>
        <w:t>tylko powodowi;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</w:rPr>
        <w:t>tylko pozwanemu.</w:t>
      </w:r>
    </w:p>
    <w:p w:rsidR="00EF7345" w:rsidRPr="006F3F7A" w:rsidRDefault="00EF7345" w:rsidP="00EF7345">
      <w:pPr>
        <w:pStyle w:val="Akapitzlist"/>
        <w:ind w:left="1134" w:hanging="567"/>
        <w:rPr>
          <w:rFonts w:ascii="Verdana" w:hAnsi="Verdana"/>
          <w:sz w:val="24"/>
          <w:szCs w:val="24"/>
        </w:rPr>
      </w:pPr>
    </w:p>
    <w:p w:rsidR="00EF7345" w:rsidRPr="006F3F7A" w:rsidRDefault="00EF7345" w:rsidP="00EF7345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ind w:left="1134" w:hanging="567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</w:rPr>
        <w:t>Nakaz zapłaty w postępowaniu upominawczym: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15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</w:rPr>
        <w:t>podlega uzasadnieniu z urzędu;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15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</w:rPr>
        <w:t>podlega uzasadnieniu tylko na wniosek pozwanego;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15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</w:rPr>
        <w:t>nie podlega uzasadnieniu.</w:t>
      </w:r>
    </w:p>
    <w:p w:rsidR="00EF7345" w:rsidRPr="006F3F7A" w:rsidRDefault="00EF7345" w:rsidP="00EF7345">
      <w:pPr>
        <w:pStyle w:val="Akapitzlist"/>
        <w:ind w:left="1134"/>
        <w:rPr>
          <w:rFonts w:ascii="Verdana" w:hAnsi="Verdana"/>
          <w:sz w:val="24"/>
          <w:szCs w:val="24"/>
        </w:rPr>
      </w:pPr>
    </w:p>
    <w:p w:rsidR="00EF7345" w:rsidRPr="006F3F7A" w:rsidRDefault="00EF7345" w:rsidP="00EF7345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ind w:left="1134" w:hanging="567"/>
        <w:contextualSpacing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>Od wyroku sądu pierwszej instancji przysługuje</w:t>
      </w:r>
      <w:r w:rsidRPr="006F3F7A">
        <w:rPr>
          <w:rFonts w:ascii="Verdana" w:hAnsi="Verdana"/>
          <w:sz w:val="24"/>
          <w:szCs w:val="24"/>
        </w:rPr>
        <w:t>: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16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</w:rPr>
        <w:t>zażalenie;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16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</w:rPr>
        <w:t>apelacja;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16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</w:rPr>
        <w:t>rewizja.</w:t>
      </w:r>
    </w:p>
    <w:p w:rsidR="00EF7345" w:rsidRPr="006F3F7A" w:rsidRDefault="00EF7345" w:rsidP="00EF7345">
      <w:pPr>
        <w:pStyle w:val="Akapitzlist"/>
        <w:ind w:left="1134" w:hanging="567"/>
        <w:rPr>
          <w:rFonts w:ascii="Verdana" w:hAnsi="Verdana"/>
          <w:sz w:val="24"/>
          <w:szCs w:val="24"/>
        </w:rPr>
      </w:pPr>
    </w:p>
    <w:p w:rsidR="00EF7345" w:rsidRPr="006F3F7A" w:rsidRDefault="00EF7345" w:rsidP="00EF7345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ind w:left="1134" w:hanging="567"/>
        <w:contextualSpacing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>Podczas zawieszenia postępowania sąd: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17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  <w:lang w:eastAsia="pl-PL"/>
        </w:rPr>
        <w:t>nie podejmuje żadnych czynności</w:t>
      </w:r>
      <w:r w:rsidRPr="006F3F7A">
        <w:rPr>
          <w:rFonts w:ascii="Verdana" w:hAnsi="Verdana"/>
          <w:sz w:val="24"/>
          <w:szCs w:val="24"/>
        </w:rPr>
        <w:t>;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17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</w:rPr>
        <w:t>rozpozna wniosek o zabezpieczenie powództwa;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17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</w:rPr>
        <w:t>wezwie powoda do przedstawienia dowodów na poparcie twierdzeń pozwu.</w:t>
      </w:r>
    </w:p>
    <w:p w:rsidR="00EF7345" w:rsidRPr="006F3F7A" w:rsidRDefault="00EF7345" w:rsidP="00EF7345">
      <w:pPr>
        <w:pStyle w:val="Akapitzlist"/>
        <w:ind w:left="1134"/>
        <w:rPr>
          <w:rFonts w:ascii="Verdana" w:hAnsi="Verdana"/>
          <w:sz w:val="24"/>
          <w:szCs w:val="24"/>
        </w:rPr>
      </w:pPr>
    </w:p>
    <w:p w:rsidR="00EF7345" w:rsidRPr="006F3F7A" w:rsidRDefault="00EF7345" w:rsidP="00EF7345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ind w:left="1134" w:hanging="567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</w:rPr>
        <w:t xml:space="preserve">Skuteczne cofnięcie powództwa powoduje: 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18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</w:rPr>
        <w:t>umorzenie postępowania;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18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</w:rPr>
        <w:t>odrzucenie pozwu;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18"/>
        </w:numPr>
        <w:autoSpaceDE/>
        <w:autoSpaceDN/>
        <w:spacing w:line="276" w:lineRule="auto"/>
        <w:ind w:left="1134" w:firstLine="0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</w:rPr>
        <w:t>zwrot pozwu.</w:t>
      </w:r>
    </w:p>
    <w:p w:rsidR="00EF7345" w:rsidRPr="006F3F7A" w:rsidRDefault="00EF7345" w:rsidP="00EF7345">
      <w:pPr>
        <w:ind w:left="1134"/>
        <w:rPr>
          <w:rFonts w:ascii="Verdana" w:hAnsi="Verdana"/>
          <w:sz w:val="24"/>
          <w:szCs w:val="24"/>
        </w:rPr>
      </w:pPr>
    </w:p>
    <w:p w:rsidR="00EF7345" w:rsidRPr="006F3F7A" w:rsidRDefault="00EF7345" w:rsidP="00EF7345">
      <w:pPr>
        <w:ind w:left="1134"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</w:rPr>
        <w:t xml:space="preserve">Pytania testowe dla kandydatów na stanowisko asystentów z zakresu prawa karnego i postępowania karnego. </w:t>
      </w:r>
    </w:p>
    <w:p w:rsidR="00EF7345" w:rsidRPr="006F3F7A" w:rsidRDefault="00EF7345" w:rsidP="00EF7345">
      <w:pPr>
        <w:spacing w:line="288" w:lineRule="auto"/>
        <w:ind w:left="1134"/>
        <w:rPr>
          <w:rFonts w:ascii="Verdana" w:hAnsi="Verdana"/>
          <w:sz w:val="24"/>
          <w:szCs w:val="24"/>
          <w:lang w:eastAsia="pl-PL"/>
        </w:rPr>
      </w:pPr>
    </w:p>
    <w:p w:rsidR="00EF7345" w:rsidRPr="006F3F7A" w:rsidRDefault="00EF7345" w:rsidP="00EF7345">
      <w:pPr>
        <w:pStyle w:val="Akapitzlist"/>
        <w:widowControl/>
        <w:numPr>
          <w:ilvl w:val="0"/>
          <w:numId w:val="1"/>
        </w:numPr>
        <w:autoSpaceDE/>
        <w:autoSpaceDN/>
        <w:ind w:left="1134" w:hanging="567"/>
        <w:contextualSpacing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 xml:space="preserve"> Młodocianym jest sprawca, który: 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38"/>
        </w:numPr>
        <w:autoSpaceDE/>
        <w:autoSpaceDN/>
        <w:ind w:left="1134" w:firstLine="0"/>
        <w:contextualSpacing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 xml:space="preserve">w chwili orzekania w pierwszej instancji nie ukończył 21 lat, 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38"/>
        </w:numPr>
        <w:autoSpaceDE/>
        <w:autoSpaceDN/>
        <w:ind w:left="1134" w:firstLine="0"/>
        <w:contextualSpacing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 xml:space="preserve">w chwili popełnienia czynu zabronionego nie ukończył 17 lat, </w:t>
      </w:r>
    </w:p>
    <w:p w:rsidR="00EF7345" w:rsidRDefault="00EF7345" w:rsidP="00EF7345">
      <w:pPr>
        <w:pStyle w:val="Akapitzlist"/>
        <w:widowControl/>
        <w:numPr>
          <w:ilvl w:val="0"/>
          <w:numId w:val="38"/>
        </w:numPr>
        <w:autoSpaceDE/>
        <w:autoSpaceDN/>
        <w:ind w:left="1134" w:firstLine="0"/>
        <w:contextualSpacing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>w chwili popełnienia czynu zabronionego nie ukończył 21 lat i w czasie orzekania w pierwszej instancji 24 lat.</w:t>
      </w:r>
    </w:p>
    <w:p w:rsidR="00EF7345" w:rsidRDefault="00EF7345" w:rsidP="00EF7345">
      <w:pPr>
        <w:rPr>
          <w:rFonts w:ascii="Verdana" w:hAnsi="Verdana"/>
          <w:sz w:val="24"/>
          <w:szCs w:val="24"/>
          <w:lang w:eastAsia="pl-PL"/>
        </w:rPr>
      </w:pPr>
    </w:p>
    <w:p w:rsidR="00EF7345" w:rsidRDefault="00EF7345" w:rsidP="00EF7345">
      <w:pPr>
        <w:rPr>
          <w:rFonts w:ascii="Verdana" w:hAnsi="Verdana"/>
          <w:sz w:val="24"/>
          <w:szCs w:val="24"/>
          <w:lang w:eastAsia="pl-PL"/>
        </w:rPr>
      </w:pPr>
    </w:p>
    <w:p w:rsidR="00EF7345" w:rsidRPr="006F3F7A" w:rsidRDefault="00EF7345" w:rsidP="00EF7345">
      <w:pPr>
        <w:rPr>
          <w:rFonts w:ascii="Verdana" w:hAnsi="Verdana"/>
          <w:sz w:val="24"/>
          <w:szCs w:val="24"/>
          <w:lang w:eastAsia="pl-PL"/>
        </w:rPr>
      </w:pPr>
    </w:p>
    <w:p w:rsidR="00EF7345" w:rsidRPr="006F3F7A" w:rsidRDefault="00EF7345" w:rsidP="00EF7345">
      <w:pPr>
        <w:pStyle w:val="Akapitzlist"/>
        <w:widowControl/>
        <w:numPr>
          <w:ilvl w:val="0"/>
          <w:numId w:val="1"/>
        </w:numPr>
        <w:shd w:val="clear" w:color="auto" w:fill="FFFFFF"/>
        <w:autoSpaceDE/>
        <w:autoSpaceDN/>
        <w:ind w:left="1134" w:hanging="567"/>
        <w:contextualSpacing/>
        <w:textAlignment w:val="baseline"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 xml:space="preserve"> Kara ograniczenia wolności za wykroczenie trwa: </w:t>
      </w:r>
    </w:p>
    <w:p w:rsidR="00EF7345" w:rsidRPr="006F3F7A" w:rsidRDefault="00EF7345" w:rsidP="00EF7345">
      <w:pPr>
        <w:widowControl/>
        <w:numPr>
          <w:ilvl w:val="0"/>
          <w:numId w:val="31"/>
        </w:numPr>
        <w:shd w:val="clear" w:color="auto" w:fill="FFFFFF"/>
        <w:autoSpaceDE/>
        <w:autoSpaceDN/>
        <w:ind w:left="1134" w:firstLine="0"/>
        <w:textAlignment w:val="baseline"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 xml:space="preserve">od jednego do 6 miesięcy </w:t>
      </w:r>
    </w:p>
    <w:p w:rsidR="00EF7345" w:rsidRPr="006F3F7A" w:rsidRDefault="00EF7345" w:rsidP="00EF7345">
      <w:pPr>
        <w:widowControl/>
        <w:numPr>
          <w:ilvl w:val="0"/>
          <w:numId w:val="31"/>
        </w:numPr>
        <w:shd w:val="clear" w:color="auto" w:fill="FFFFFF"/>
        <w:autoSpaceDE/>
        <w:autoSpaceDN/>
        <w:ind w:left="1134" w:firstLine="0"/>
        <w:textAlignment w:val="baseline"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>od jednego do 12 miesięcy</w:t>
      </w:r>
    </w:p>
    <w:p w:rsidR="00EF7345" w:rsidRPr="006F3F7A" w:rsidRDefault="00EF7345" w:rsidP="00EF7345">
      <w:pPr>
        <w:widowControl/>
        <w:numPr>
          <w:ilvl w:val="0"/>
          <w:numId w:val="31"/>
        </w:numPr>
        <w:shd w:val="clear" w:color="auto" w:fill="FFFFFF"/>
        <w:autoSpaceDE/>
        <w:autoSpaceDN/>
        <w:ind w:left="1134" w:firstLine="0"/>
        <w:textAlignment w:val="baseline"/>
        <w:rPr>
          <w:rFonts w:ascii="Verdana" w:hAnsi="Verdana"/>
          <w:color w:val="000000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 xml:space="preserve">do jednego miesiąca </w:t>
      </w:r>
    </w:p>
    <w:p w:rsidR="00EF7345" w:rsidRPr="006F3F7A" w:rsidRDefault="00EF7345" w:rsidP="00EF7345">
      <w:pPr>
        <w:ind w:left="1134"/>
        <w:rPr>
          <w:rFonts w:ascii="Verdana" w:hAnsi="Verdana"/>
          <w:color w:val="000000"/>
          <w:sz w:val="24"/>
          <w:szCs w:val="24"/>
          <w:lang w:eastAsia="pl-PL"/>
        </w:rPr>
      </w:pPr>
    </w:p>
    <w:p w:rsidR="00EF7345" w:rsidRPr="006F3F7A" w:rsidRDefault="00EF7345" w:rsidP="00EF7345">
      <w:pPr>
        <w:pStyle w:val="Akapitzlist"/>
        <w:widowControl/>
        <w:numPr>
          <w:ilvl w:val="0"/>
          <w:numId w:val="1"/>
        </w:numPr>
        <w:autoSpaceDE/>
        <w:autoSpaceDN/>
        <w:ind w:left="1134" w:hanging="567"/>
        <w:contextualSpacing/>
        <w:rPr>
          <w:rFonts w:ascii="Verdana" w:hAnsi="Verdana"/>
          <w:color w:val="000000"/>
          <w:sz w:val="24"/>
          <w:szCs w:val="24"/>
          <w:lang w:eastAsia="pl-PL"/>
        </w:rPr>
      </w:pPr>
      <w:r w:rsidRPr="006F3F7A">
        <w:rPr>
          <w:rFonts w:ascii="Verdana" w:hAnsi="Verdana"/>
          <w:color w:val="000000"/>
          <w:sz w:val="24"/>
          <w:szCs w:val="24"/>
          <w:lang w:eastAsia="pl-PL"/>
        </w:rPr>
        <w:t xml:space="preserve"> Czyn zabroniony, którego społeczna szkodliwość jest znikoma: </w:t>
      </w:r>
    </w:p>
    <w:p w:rsidR="00EF7345" w:rsidRPr="006F3F7A" w:rsidRDefault="00EF7345" w:rsidP="00EF7345">
      <w:pPr>
        <w:widowControl/>
        <w:numPr>
          <w:ilvl w:val="0"/>
          <w:numId w:val="32"/>
        </w:numPr>
        <w:autoSpaceDE/>
        <w:autoSpaceDN/>
        <w:ind w:left="1134" w:firstLine="0"/>
        <w:rPr>
          <w:rFonts w:ascii="Verdana" w:hAnsi="Verdana"/>
          <w:color w:val="000000"/>
          <w:sz w:val="24"/>
          <w:szCs w:val="24"/>
          <w:lang w:eastAsia="pl-PL"/>
        </w:rPr>
      </w:pPr>
      <w:r w:rsidRPr="006F3F7A">
        <w:rPr>
          <w:rFonts w:ascii="Verdana" w:hAnsi="Verdana"/>
          <w:color w:val="000000"/>
          <w:sz w:val="24"/>
          <w:szCs w:val="24"/>
          <w:lang w:eastAsia="pl-PL"/>
        </w:rPr>
        <w:t xml:space="preserve">stanowi przestępstwo przy czym jest to tzw. </w:t>
      </w:r>
      <w:r w:rsidRPr="006F3F7A">
        <w:rPr>
          <w:rFonts w:ascii="Verdana" w:hAnsi="Verdana"/>
          <w:i/>
          <w:color w:val="000000"/>
          <w:sz w:val="24"/>
          <w:szCs w:val="24"/>
          <w:lang w:eastAsia="pl-PL"/>
        </w:rPr>
        <w:t>„przypadek mniejszej wagi”</w:t>
      </w:r>
    </w:p>
    <w:p w:rsidR="00EF7345" w:rsidRPr="006F3F7A" w:rsidRDefault="00EF7345" w:rsidP="00EF7345">
      <w:pPr>
        <w:widowControl/>
        <w:numPr>
          <w:ilvl w:val="0"/>
          <w:numId w:val="32"/>
        </w:numPr>
        <w:autoSpaceDE/>
        <w:autoSpaceDN/>
        <w:ind w:left="1134" w:firstLine="0"/>
        <w:rPr>
          <w:rFonts w:ascii="Verdana" w:hAnsi="Verdana"/>
          <w:color w:val="000000"/>
          <w:sz w:val="24"/>
          <w:szCs w:val="24"/>
          <w:lang w:eastAsia="pl-PL"/>
        </w:rPr>
      </w:pPr>
      <w:r w:rsidRPr="006F3F7A">
        <w:rPr>
          <w:rFonts w:ascii="Verdana" w:hAnsi="Verdana"/>
          <w:color w:val="000000"/>
          <w:sz w:val="24"/>
          <w:szCs w:val="24"/>
          <w:lang w:eastAsia="pl-PL"/>
        </w:rPr>
        <w:t>nie stanowi przestępstwa</w:t>
      </w:r>
    </w:p>
    <w:p w:rsidR="00EF7345" w:rsidRPr="006F3F7A" w:rsidRDefault="00EF7345" w:rsidP="00EF7345">
      <w:pPr>
        <w:widowControl/>
        <w:numPr>
          <w:ilvl w:val="0"/>
          <w:numId w:val="32"/>
        </w:numPr>
        <w:autoSpaceDE/>
        <w:autoSpaceDN/>
        <w:ind w:left="1134" w:firstLine="0"/>
        <w:rPr>
          <w:rFonts w:ascii="Verdana" w:hAnsi="Verdana"/>
          <w:color w:val="000000"/>
          <w:sz w:val="24"/>
          <w:szCs w:val="24"/>
          <w:lang w:eastAsia="pl-PL"/>
        </w:rPr>
      </w:pPr>
      <w:r w:rsidRPr="006F3F7A">
        <w:rPr>
          <w:rFonts w:ascii="Verdana" w:hAnsi="Verdana"/>
          <w:color w:val="000000"/>
          <w:sz w:val="24"/>
          <w:szCs w:val="24"/>
          <w:lang w:eastAsia="pl-PL"/>
        </w:rPr>
        <w:t xml:space="preserve">stanowi przestępstwo, ale sąd odstępuje od wymierzenia kary, </w:t>
      </w:r>
    </w:p>
    <w:p w:rsidR="00EF7345" w:rsidRPr="006F3F7A" w:rsidRDefault="00EF7345" w:rsidP="00EF7345">
      <w:pPr>
        <w:ind w:left="1134"/>
        <w:rPr>
          <w:rFonts w:ascii="Verdana" w:hAnsi="Verdana"/>
          <w:color w:val="000000"/>
          <w:sz w:val="24"/>
          <w:szCs w:val="24"/>
          <w:lang w:eastAsia="pl-PL"/>
        </w:rPr>
      </w:pPr>
    </w:p>
    <w:p w:rsidR="00EF7345" w:rsidRPr="006F3F7A" w:rsidRDefault="00EF7345" w:rsidP="00EF7345">
      <w:pPr>
        <w:pStyle w:val="Akapitzlist"/>
        <w:widowControl/>
        <w:numPr>
          <w:ilvl w:val="0"/>
          <w:numId w:val="1"/>
        </w:numPr>
        <w:autoSpaceDE/>
        <w:autoSpaceDN/>
        <w:ind w:left="1134" w:hanging="567"/>
        <w:contextualSpacing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lastRenderedPageBreak/>
        <w:t xml:space="preserve"> Zbrodnią jest czyn zabroniony zagrożony karą </w:t>
      </w:r>
    </w:p>
    <w:p w:rsidR="00EF7345" w:rsidRPr="006F3F7A" w:rsidRDefault="00EF7345" w:rsidP="00EF7345">
      <w:pPr>
        <w:widowControl/>
        <w:numPr>
          <w:ilvl w:val="0"/>
          <w:numId w:val="33"/>
        </w:numPr>
        <w:autoSpaceDE/>
        <w:autoSpaceDN/>
        <w:ind w:left="1134" w:firstLine="0"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 xml:space="preserve">pozbawienia wolności powyżej 3 lat </w:t>
      </w:r>
    </w:p>
    <w:p w:rsidR="00EF7345" w:rsidRPr="006F3F7A" w:rsidRDefault="00EF7345" w:rsidP="00EF7345">
      <w:pPr>
        <w:widowControl/>
        <w:numPr>
          <w:ilvl w:val="0"/>
          <w:numId w:val="33"/>
        </w:numPr>
        <w:autoSpaceDE/>
        <w:autoSpaceDN/>
        <w:ind w:left="1134" w:firstLine="0"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 xml:space="preserve">pozbawienia wolności na czas nie krótszy od lat 3 lub karą surowszą </w:t>
      </w:r>
    </w:p>
    <w:p w:rsidR="00EF7345" w:rsidRPr="006F3F7A" w:rsidRDefault="00EF7345" w:rsidP="00EF7345">
      <w:pPr>
        <w:widowControl/>
        <w:numPr>
          <w:ilvl w:val="0"/>
          <w:numId w:val="33"/>
        </w:numPr>
        <w:autoSpaceDE/>
        <w:autoSpaceDN/>
        <w:ind w:left="1134" w:firstLine="0"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>25 lat pozbawienia wolności lub dożywotniego pozbawienia wolności</w:t>
      </w:r>
    </w:p>
    <w:p w:rsidR="00EF7345" w:rsidRPr="006F3F7A" w:rsidRDefault="00EF7345" w:rsidP="00EF7345">
      <w:pPr>
        <w:ind w:left="1134"/>
        <w:rPr>
          <w:rFonts w:ascii="Verdana" w:hAnsi="Verdana"/>
          <w:sz w:val="24"/>
          <w:szCs w:val="24"/>
          <w:lang w:eastAsia="pl-PL"/>
        </w:rPr>
      </w:pPr>
    </w:p>
    <w:p w:rsidR="00EF7345" w:rsidRPr="006F3F7A" w:rsidRDefault="00EF7345" w:rsidP="00EF7345">
      <w:pPr>
        <w:pStyle w:val="Akapitzlist"/>
        <w:widowControl/>
        <w:numPr>
          <w:ilvl w:val="0"/>
          <w:numId w:val="1"/>
        </w:numPr>
        <w:autoSpaceDE/>
        <w:autoSpaceDN/>
        <w:ind w:left="1134" w:hanging="567"/>
        <w:contextualSpacing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 xml:space="preserve"> Jeżeli sprawcy czynu zabronionego nie można przypisać winy w czasie jego popełnienia to: </w:t>
      </w:r>
    </w:p>
    <w:p w:rsidR="00EF7345" w:rsidRPr="006F3F7A" w:rsidRDefault="00EF7345" w:rsidP="00EF7345">
      <w:pPr>
        <w:widowControl/>
        <w:numPr>
          <w:ilvl w:val="0"/>
          <w:numId w:val="34"/>
        </w:numPr>
        <w:autoSpaceDE/>
        <w:autoSpaceDN/>
        <w:ind w:left="1134" w:firstLine="0"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 xml:space="preserve">sprawca popełnia przestępstwo, ale nie podlega karze, </w:t>
      </w:r>
    </w:p>
    <w:p w:rsidR="00EF7345" w:rsidRPr="006F3F7A" w:rsidRDefault="00EF7345" w:rsidP="00EF7345">
      <w:pPr>
        <w:widowControl/>
        <w:numPr>
          <w:ilvl w:val="0"/>
          <w:numId w:val="34"/>
        </w:numPr>
        <w:autoSpaceDE/>
        <w:autoSpaceDN/>
        <w:ind w:left="1134" w:firstLine="0"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 xml:space="preserve">sprawca popełnia przestępstwo, ale sąd stosuje wobec niego  nadzwyczajne złagodzenie kary, </w:t>
      </w:r>
    </w:p>
    <w:p w:rsidR="00EF7345" w:rsidRPr="006F3F7A" w:rsidRDefault="00EF7345" w:rsidP="00EF7345">
      <w:pPr>
        <w:widowControl/>
        <w:numPr>
          <w:ilvl w:val="0"/>
          <w:numId w:val="34"/>
        </w:numPr>
        <w:autoSpaceDE/>
        <w:autoSpaceDN/>
        <w:ind w:left="1134" w:firstLine="0"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>sprawca nie popełnia przestępstwa</w:t>
      </w:r>
    </w:p>
    <w:p w:rsidR="00EF7345" w:rsidRPr="006F3F7A" w:rsidRDefault="00EF7345" w:rsidP="00EF7345">
      <w:pPr>
        <w:ind w:left="1134"/>
        <w:rPr>
          <w:rFonts w:ascii="Verdana" w:hAnsi="Verdana"/>
          <w:sz w:val="24"/>
          <w:szCs w:val="24"/>
          <w:lang w:eastAsia="pl-PL"/>
        </w:rPr>
      </w:pPr>
    </w:p>
    <w:p w:rsidR="00EF7345" w:rsidRPr="006F3F7A" w:rsidRDefault="00EF7345" w:rsidP="00EF7345">
      <w:pPr>
        <w:pStyle w:val="Akapitzlist"/>
        <w:widowControl/>
        <w:numPr>
          <w:ilvl w:val="0"/>
          <w:numId w:val="1"/>
        </w:numPr>
        <w:autoSpaceDE/>
        <w:autoSpaceDN/>
        <w:ind w:left="1134" w:hanging="567"/>
        <w:contextualSpacing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 xml:space="preserve">Stan nietrzeźwości w rozumieniu Kodeksu karnego zachodzi wówczas, gdy: 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35"/>
        </w:numPr>
        <w:autoSpaceDE/>
        <w:autoSpaceDN/>
        <w:ind w:left="1134" w:firstLine="0"/>
        <w:contextualSpacing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>zawartość alkoholu w 1 dm</w:t>
      </w:r>
      <w:r w:rsidRPr="006F3F7A">
        <w:rPr>
          <w:rFonts w:ascii="Verdana" w:hAnsi="Verdana"/>
          <w:sz w:val="24"/>
          <w:szCs w:val="24"/>
          <w:vertAlign w:val="superscript"/>
          <w:lang w:eastAsia="pl-PL"/>
        </w:rPr>
        <w:t>3</w:t>
      </w:r>
      <w:r w:rsidRPr="006F3F7A">
        <w:rPr>
          <w:rFonts w:ascii="Verdana" w:hAnsi="Verdana"/>
          <w:sz w:val="24"/>
          <w:szCs w:val="24"/>
          <w:lang w:eastAsia="pl-PL"/>
        </w:rPr>
        <w:t xml:space="preserve"> wydychanego powietrza przekracza 0,15 mg albo prowadzi do stężenia przekraczającego tę wartość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35"/>
        </w:numPr>
        <w:autoSpaceDE/>
        <w:autoSpaceDN/>
        <w:ind w:left="1134" w:firstLine="0"/>
        <w:contextualSpacing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 xml:space="preserve">zawartość alkoholu we krwi przekracza 0,5 promila albo prowadzi do stężenia przekraczającego tę wartość 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35"/>
        </w:numPr>
        <w:autoSpaceDE/>
        <w:autoSpaceDN/>
        <w:ind w:left="1134" w:firstLine="0"/>
        <w:contextualSpacing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 xml:space="preserve">zawartość alkoholu we krwi przekracza 0,2 promila albo prowadzi do stężenia przekraczającego tę wartość </w:t>
      </w:r>
    </w:p>
    <w:p w:rsidR="00EF7345" w:rsidRPr="006F3F7A" w:rsidRDefault="00EF7345" w:rsidP="00EF7345">
      <w:pPr>
        <w:ind w:left="1134"/>
        <w:rPr>
          <w:rFonts w:ascii="Verdana" w:hAnsi="Verdana"/>
          <w:sz w:val="24"/>
          <w:szCs w:val="24"/>
          <w:lang w:eastAsia="pl-PL"/>
        </w:rPr>
      </w:pPr>
    </w:p>
    <w:p w:rsidR="00EF7345" w:rsidRPr="006F3F7A" w:rsidRDefault="00EF7345" w:rsidP="00EF7345">
      <w:pPr>
        <w:pStyle w:val="Akapitzlist"/>
        <w:widowControl/>
        <w:numPr>
          <w:ilvl w:val="0"/>
          <w:numId w:val="1"/>
        </w:numPr>
        <w:autoSpaceDE/>
        <w:autoSpaceDN/>
        <w:ind w:left="1134" w:hanging="425"/>
        <w:contextualSpacing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>Zgodnie z kodeksem wykroczeń, jeżeli czyn będący wykroczeniem wyczerpuje zarazem znamiona przestępstwa, orzeka się: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36"/>
        </w:numPr>
        <w:autoSpaceDE/>
        <w:autoSpaceDN/>
        <w:ind w:left="1134" w:firstLine="0"/>
        <w:contextualSpacing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>za przestępstwo i za wykroczenie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36"/>
        </w:numPr>
        <w:autoSpaceDE/>
        <w:autoSpaceDN/>
        <w:ind w:left="1134" w:firstLine="0"/>
        <w:contextualSpacing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>wyłącznie za wykroczenie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36"/>
        </w:numPr>
        <w:autoSpaceDE/>
        <w:autoSpaceDN/>
        <w:ind w:left="1134" w:firstLine="0"/>
        <w:contextualSpacing/>
        <w:rPr>
          <w:rFonts w:ascii="Verdana" w:hAnsi="Verdana"/>
          <w:color w:val="000000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>wyłącznie za przestępstwo;</w:t>
      </w:r>
      <w:r w:rsidRPr="006F3F7A">
        <w:rPr>
          <w:rFonts w:ascii="Verdana" w:hAnsi="Verdana"/>
          <w:sz w:val="24"/>
          <w:szCs w:val="24"/>
          <w:lang w:eastAsia="pl-PL"/>
        </w:rPr>
        <w:tab/>
      </w:r>
    </w:p>
    <w:p w:rsidR="00EF7345" w:rsidRPr="006F3F7A" w:rsidRDefault="00EF7345" w:rsidP="00EF7345">
      <w:pPr>
        <w:ind w:left="1134"/>
        <w:rPr>
          <w:rFonts w:ascii="Verdana" w:hAnsi="Verdana"/>
          <w:sz w:val="24"/>
          <w:szCs w:val="24"/>
          <w:lang w:eastAsia="pl-PL"/>
        </w:rPr>
      </w:pPr>
    </w:p>
    <w:p w:rsidR="00EF7345" w:rsidRPr="006F3F7A" w:rsidRDefault="00EF7345" w:rsidP="00EF7345">
      <w:pPr>
        <w:pStyle w:val="Akapitzlist"/>
        <w:widowControl/>
        <w:numPr>
          <w:ilvl w:val="0"/>
          <w:numId w:val="1"/>
        </w:numPr>
        <w:autoSpaceDE/>
        <w:autoSpaceDN/>
        <w:ind w:left="1134" w:hanging="567"/>
        <w:contextualSpacing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 xml:space="preserve">Za podżeganie sąd orzeka karę : 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37"/>
        </w:numPr>
        <w:autoSpaceDE/>
        <w:autoSpaceDN/>
        <w:ind w:left="1134" w:firstLine="0"/>
        <w:contextualSpacing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 xml:space="preserve">stosując zawsze obligatoryjnie nadzwyczajne złagodzenie kary 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37"/>
        </w:numPr>
        <w:autoSpaceDE/>
        <w:autoSpaceDN/>
        <w:ind w:left="1134" w:firstLine="0"/>
        <w:contextualSpacing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 xml:space="preserve">nie niższą od 1/2 dolnej granicy ustawowego zagrożenia przewidzianego za sprawstwo </w:t>
      </w:r>
    </w:p>
    <w:p w:rsidR="00EF7345" w:rsidRPr="006F3F7A" w:rsidRDefault="00EF7345" w:rsidP="00EF7345">
      <w:pPr>
        <w:pStyle w:val="Akapitzlist"/>
        <w:widowControl/>
        <w:numPr>
          <w:ilvl w:val="0"/>
          <w:numId w:val="37"/>
        </w:numPr>
        <w:autoSpaceDE/>
        <w:autoSpaceDN/>
        <w:ind w:left="1134" w:firstLine="0"/>
        <w:contextualSpacing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 xml:space="preserve">w granicach zagrożenia przewidzianego za popełnienie danego przestępstwa </w:t>
      </w:r>
    </w:p>
    <w:p w:rsidR="00EF7345" w:rsidRPr="006F3F7A" w:rsidRDefault="00EF7345" w:rsidP="00EF7345">
      <w:pPr>
        <w:ind w:left="1134"/>
        <w:rPr>
          <w:rFonts w:ascii="Verdana" w:hAnsi="Verdana"/>
          <w:sz w:val="24"/>
          <w:szCs w:val="24"/>
          <w:lang w:eastAsia="pl-PL"/>
        </w:rPr>
      </w:pPr>
    </w:p>
    <w:p w:rsidR="00EF7345" w:rsidRPr="006F3F7A" w:rsidRDefault="00EF7345" w:rsidP="00EF7345">
      <w:pPr>
        <w:pStyle w:val="Akapitzlist"/>
        <w:widowControl/>
        <w:numPr>
          <w:ilvl w:val="0"/>
          <w:numId w:val="1"/>
        </w:numPr>
        <w:autoSpaceDE/>
        <w:autoSpaceDN/>
        <w:ind w:left="1134" w:hanging="567"/>
        <w:contextualSpacing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 xml:space="preserve">Karalność wykroczenia ustaje: </w:t>
      </w:r>
    </w:p>
    <w:p w:rsidR="00EF7345" w:rsidRPr="006F3F7A" w:rsidRDefault="00EF7345" w:rsidP="00EF7345">
      <w:pPr>
        <w:widowControl/>
        <w:numPr>
          <w:ilvl w:val="0"/>
          <w:numId w:val="20"/>
        </w:numPr>
        <w:autoSpaceDE/>
        <w:autoSpaceDN/>
        <w:ind w:left="1134" w:firstLine="0"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 xml:space="preserve">jeżeli od czasu jego popełnienia upłynęły 3 lata; </w:t>
      </w:r>
    </w:p>
    <w:p w:rsidR="00EF7345" w:rsidRPr="006F3F7A" w:rsidRDefault="00EF7345" w:rsidP="00EF7345">
      <w:pPr>
        <w:widowControl/>
        <w:numPr>
          <w:ilvl w:val="0"/>
          <w:numId w:val="20"/>
        </w:numPr>
        <w:autoSpaceDE/>
        <w:autoSpaceDN/>
        <w:ind w:left="1134" w:firstLine="0"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>jeżeli od czasu jego popełnienia upłynęły 2 lata</w:t>
      </w:r>
    </w:p>
    <w:p w:rsidR="00EF7345" w:rsidRPr="006F3F7A" w:rsidRDefault="00EF7345" w:rsidP="00EF7345">
      <w:pPr>
        <w:widowControl/>
        <w:numPr>
          <w:ilvl w:val="0"/>
          <w:numId w:val="20"/>
        </w:numPr>
        <w:autoSpaceDE/>
        <w:autoSpaceDN/>
        <w:ind w:left="1134" w:firstLine="0"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>jeżeli od czasu jego popełnienia upłynął rok, przy czym jeżeli w tym okresie wszczęto postępowanie, karalność wykroczenia ustaje z upływem 2 lat od zakończenia tego okresu.</w:t>
      </w:r>
    </w:p>
    <w:p w:rsidR="00EF7345" w:rsidRPr="006F3F7A" w:rsidRDefault="00EF7345" w:rsidP="00EF7345">
      <w:pPr>
        <w:rPr>
          <w:rFonts w:ascii="Verdana" w:hAnsi="Verdana"/>
          <w:sz w:val="24"/>
          <w:szCs w:val="24"/>
          <w:lang w:eastAsia="pl-PL"/>
        </w:rPr>
      </w:pPr>
    </w:p>
    <w:p w:rsidR="00EF7345" w:rsidRPr="006F3F7A" w:rsidRDefault="00EF7345" w:rsidP="00EF7345">
      <w:pPr>
        <w:ind w:left="1134" w:hanging="567"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 xml:space="preserve">28. Przestępstwo kradzieży na szkodę osoby najbliższej: </w:t>
      </w:r>
    </w:p>
    <w:p w:rsidR="00EF7345" w:rsidRPr="006F3F7A" w:rsidRDefault="00EF7345" w:rsidP="00EF7345">
      <w:pPr>
        <w:widowControl/>
        <w:numPr>
          <w:ilvl w:val="0"/>
          <w:numId w:val="21"/>
        </w:numPr>
        <w:autoSpaceDE/>
        <w:autoSpaceDN/>
        <w:ind w:left="1134" w:firstLine="0"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>ścigane jest zawsze  z oskarżenia publicznego</w:t>
      </w:r>
    </w:p>
    <w:p w:rsidR="00EF7345" w:rsidRPr="006F3F7A" w:rsidRDefault="00EF7345" w:rsidP="00EF7345">
      <w:pPr>
        <w:widowControl/>
        <w:numPr>
          <w:ilvl w:val="0"/>
          <w:numId w:val="21"/>
        </w:numPr>
        <w:autoSpaceDE/>
        <w:autoSpaceDN/>
        <w:ind w:left="1134" w:firstLine="0"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 xml:space="preserve">ścigane jest z oskarżenia prywatnego </w:t>
      </w:r>
    </w:p>
    <w:p w:rsidR="00EF7345" w:rsidRPr="006F3F7A" w:rsidRDefault="00EF7345" w:rsidP="00EF7345">
      <w:pPr>
        <w:widowControl/>
        <w:numPr>
          <w:ilvl w:val="0"/>
          <w:numId w:val="21"/>
        </w:numPr>
        <w:autoSpaceDE/>
        <w:autoSpaceDN/>
        <w:ind w:left="1134" w:firstLine="0"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>ścigane jest na wniosek pokrzywdzonego</w:t>
      </w:r>
    </w:p>
    <w:p w:rsidR="00EF7345" w:rsidRDefault="00EF7345" w:rsidP="00EF7345">
      <w:pPr>
        <w:ind w:left="1134" w:hanging="567"/>
        <w:rPr>
          <w:rFonts w:ascii="Verdana" w:hAnsi="Verdana"/>
          <w:sz w:val="24"/>
          <w:szCs w:val="24"/>
          <w:lang w:eastAsia="pl-PL"/>
        </w:rPr>
      </w:pPr>
    </w:p>
    <w:p w:rsidR="00EF7345" w:rsidRDefault="00EF7345" w:rsidP="00EF7345">
      <w:pPr>
        <w:ind w:left="1134" w:hanging="567"/>
        <w:rPr>
          <w:rFonts w:ascii="Verdana" w:hAnsi="Verdana"/>
          <w:sz w:val="24"/>
          <w:szCs w:val="24"/>
          <w:lang w:eastAsia="pl-PL"/>
        </w:rPr>
      </w:pPr>
    </w:p>
    <w:p w:rsidR="00EF7345" w:rsidRDefault="00EF7345" w:rsidP="00EF7345">
      <w:pPr>
        <w:ind w:left="1134" w:hanging="567"/>
        <w:rPr>
          <w:rFonts w:ascii="Verdana" w:hAnsi="Verdana"/>
          <w:sz w:val="24"/>
          <w:szCs w:val="24"/>
          <w:lang w:eastAsia="pl-PL"/>
        </w:rPr>
      </w:pPr>
    </w:p>
    <w:p w:rsidR="00EF7345" w:rsidRPr="006F3F7A" w:rsidRDefault="00EF7345" w:rsidP="00EF7345">
      <w:pPr>
        <w:ind w:left="1134" w:hanging="567"/>
        <w:rPr>
          <w:rFonts w:ascii="Verdana" w:hAnsi="Verdana"/>
          <w:sz w:val="24"/>
          <w:szCs w:val="24"/>
          <w:lang w:eastAsia="pl-PL"/>
        </w:rPr>
      </w:pPr>
    </w:p>
    <w:p w:rsidR="00EF7345" w:rsidRPr="006F3F7A" w:rsidRDefault="00EF7345" w:rsidP="00EF7345">
      <w:pPr>
        <w:pStyle w:val="Akapitzlist"/>
        <w:widowControl/>
        <w:numPr>
          <w:ilvl w:val="0"/>
          <w:numId w:val="30"/>
        </w:numPr>
        <w:autoSpaceDE/>
        <w:autoSpaceDN/>
        <w:ind w:left="1134" w:hanging="567"/>
        <w:contextualSpacing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lastRenderedPageBreak/>
        <w:t xml:space="preserve">Jeżeli oskarżyciel publiczny wniósł akt oskarżenia, pokrzywdzony może działać jako oskarżyciel posiłkowy, jeżeli złoży oświadczenie : </w:t>
      </w:r>
    </w:p>
    <w:p w:rsidR="00EF7345" w:rsidRPr="006F3F7A" w:rsidRDefault="00EF7345" w:rsidP="00EF7345">
      <w:pPr>
        <w:widowControl/>
        <w:numPr>
          <w:ilvl w:val="0"/>
          <w:numId w:val="22"/>
        </w:numPr>
        <w:autoSpaceDE/>
        <w:autoSpaceDN/>
        <w:ind w:left="1134" w:firstLine="0"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 xml:space="preserve">do czasu pierwszego przesłuchania na rozprawie </w:t>
      </w:r>
    </w:p>
    <w:p w:rsidR="00EF7345" w:rsidRPr="006F3F7A" w:rsidRDefault="00EF7345" w:rsidP="00EF7345">
      <w:pPr>
        <w:widowControl/>
        <w:numPr>
          <w:ilvl w:val="0"/>
          <w:numId w:val="22"/>
        </w:numPr>
        <w:autoSpaceDE/>
        <w:autoSpaceDN/>
        <w:ind w:left="1134" w:firstLine="0"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 xml:space="preserve">w terminie 7 dni od otrzymania zawiadomienia o pierwszym terminie rozprawy głównej </w:t>
      </w:r>
    </w:p>
    <w:p w:rsidR="00EF7345" w:rsidRPr="006F3F7A" w:rsidRDefault="00EF7345" w:rsidP="00EF7345">
      <w:pPr>
        <w:widowControl/>
        <w:numPr>
          <w:ilvl w:val="0"/>
          <w:numId w:val="22"/>
        </w:numPr>
        <w:autoSpaceDE/>
        <w:autoSpaceDN/>
        <w:ind w:left="1134" w:firstLine="0"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 xml:space="preserve">do czasu rozpoczęcia przewodu sądowego </w:t>
      </w:r>
    </w:p>
    <w:p w:rsidR="00EF7345" w:rsidRPr="006F3F7A" w:rsidRDefault="00EF7345" w:rsidP="00EF7345">
      <w:pPr>
        <w:ind w:left="1134"/>
        <w:rPr>
          <w:rFonts w:ascii="Verdana" w:hAnsi="Verdana"/>
          <w:sz w:val="24"/>
          <w:szCs w:val="24"/>
          <w:lang w:eastAsia="pl-PL"/>
        </w:rPr>
      </w:pPr>
    </w:p>
    <w:p w:rsidR="00EF7345" w:rsidRPr="006F3F7A" w:rsidRDefault="00EF7345" w:rsidP="00EF7345">
      <w:pPr>
        <w:pStyle w:val="Akapitzlist"/>
        <w:widowControl/>
        <w:numPr>
          <w:ilvl w:val="0"/>
          <w:numId w:val="30"/>
        </w:numPr>
        <w:adjustRightInd w:val="0"/>
        <w:ind w:left="1134" w:hanging="567"/>
        <w:contextualSpacing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 xml:space="preserve">Sąd może wydać wyrok nakazowy : </w:t>
      </w:r>
    </w:p>
    <w:p w:rsidR="00EF7345" w:rsidRPr="006F3F7A" w:rsidRDefault="00EF7345" w:rsidP="00EF7345">
      <w:pPr>
        <w:widowControl/>
        <w:numPr>
          <w:ilvl w:val="0"/>
          <w:numId w:val="23"/>
        </w:numPr>
        <w:adjustRightInd w:val="0"/>
        <w:ind w:left="1134" w:firstLine="0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</w:rPr>
        <w:t>w  sprawach z oskarżenia prywatnego,</w:t>
      </w:r>
    </w:p>
    <w:p w:rsidR="00EF7345" w:rsidRPr="006F3F7A" w:rsidRDefault="00EF7345" w:rsidP="00EF7345">
      <w:pPr>
        <w:widowControl/>
        <w:numPr>
          <w:ilvl w:val="0"/>
          <w:numId w:val="23"/>
        </w:numPr>
        <w:adjustRightInd w:val="0"/>
        <w:ind w:left="1134" w:firstLine="0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</w:rPr>
        <w:t>po przeprowadzeniu rozprawy, w sprawach w których postępowanie przygotowawcze prowadzono w formie dochodzenia,</w:t>
      </w:r>
    </w:p>
    <w:p w:rsidR="00EF7345" w:rsidRPr="006F3F7A" w:rsidRDefault="00EF7345" w:rsidP="00EF7345">
      <w:pPr>
        <w:widowControl/>
        <w:numPr>
          <w:ilvl w:val="0"/>
          <w:numId w:val="23"/>
        </w:numPr>
        <w:adjustRightInd w:val="0"/>
        <w:ind w:left="1134" w:firstLine="0"/>
        <w:contextualSpacing/>
        <w:rPr>
          <w:rFonts w:ascii="Verdana" w:hAnsi="Verdana"/>
          <w:sz w:val="24"/>
          <w:szCs w:val="24"/>
        </w:rPr>
      </w:pPr>
      <w:r w:rsidRPr="006F3F7A">
        <w:rPr>
          <w:rFonts w:ascii="Verdana" w:hAnsi="Verdana"/>
          <w:sz w:val="24"/>
          <w:szCs w:val="24"/>
        </w:rPr>
        <w:t>w sprawach w których postępowanie przygotowawcze prowadzono w formie dochodzenia, uznając na podstawie zebranego w postępowaniu przygotowawczym materiału, że przeprowadzenie rozprawy nie jest konieczne.</w:t>
      </w:r>
    </w:p>
    <w:p w:rsidR="00EF7345" w:rsidRPr="006F3F7A" w:rsidRDefault="00EF7345" w:rsidP="00EF7345">
      <w:pPr>
        <w:ind w:left="1134"/>
        <w:rPr>
          <w:rFonts w:ascii="Verdana" w:hAnsi="Verdana"/>
          <w:sz w:val="24"/>
          <w:szCs w:val="24"/>
          <w:lang w:eastAsia="pl-PL"/>
        </w:rPr>
      </w:pPr>
    </w:p>
    <w:p w:rsidR="00EF7345" w:rsidRPr="006F3F7A" w:rsidRDefault="00EF7345" w:rsidP="00EF7345">
      <w:pPr>
        <w:pStyle w:val="Akapitzlist"/>
        <w:widowControl/>
        <w:numPr>
          <w:ilvl w:val="0"/>
          <w:numId w:val="30"/>
        </w:numPr>
        <w:autoSpaceDE/>
        <w:autoSpaceDN/>
        <w:ind w:left="1134" w:hanging="567"/>
        <w:contextualSpacing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 xml:space="preserve">Obrońcą oskarżonego w postępowaniu karnym  może być: </w:t>
      </w:r>
    </w:p>
    <w:p w:rsidR="00EF7345" w:rsidRPr="006F3F7A" w:rsidRDefault="00EF7345" w:rsidP="00EF7345">
      <w:pPr>
        <w:widowControl/>
        <w:numPr>
          <w:ilvl w:val="0"/>
          <w:numId w:val="24"/>
        </w:numPr>
        <w:autoSpaceDE/>
        <w:autoSpaceDN/>
        <w:ind w:left="1134" w:firstLine="0"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 xml:space="preserve">jedynie osoba uprawniona do obrony według przepisów o ustroju adwokatury; </w:t>
      </w:r>
    </w:p>
    <w:p w:rsidR="00EF7345" w:rsidRPr="006F3F7A" w:rsidRDefault="00EF7345" w:rsidP="00EF7345">
      <w:pPr>
        <w:widowControl/>
        <w:numPr>
          <w:ilvl w:val="0"/>
          <w:numId w:val="24"/>
        </w:numPr>
        <w:autoSpaceDE/>
        <w:autoSpaceDN/>
        <w:ind w:left="1134" w:firstLine="0"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 xml:space="preserve">każda osoba posiadająca pełnomocnictwo do obrony podpisane przez oskarżonego; </w:t>
      </w:r>
    </w:p>
    <w:p w:rsidR="00EF7345" w:rsidRPr="006F3F7A" w:rsidRDefault="00EF7345" w:rsidP="00EF7345">
      <w:pPr>
        <w:widowControl/>
        <w:numPr>
          <w:ilvl w:val="0"/>
          <w:numId w:val="24"/>
        </w:numPr>
        <w:autoSpaceDE/>
        <w:autoSpaceDN/>
        <w:ind w:left="1134" w:firstLine="0"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 xml:space="preserve">osoba uprawniona do obrony według przepisów o ustroju adwokatury i radców prawnych; </w:t>
      </w:r>
    </w:p>
    <w:p w:rsidR="00EF7345" w:rsidRPr="006F3F7A" w:rsidRDefault="00EF7345" w:rsidP="00EF7345">
      <w:pPr>
        <w:ind w:left="1134"/>
        <w:rPr>
          <w:rFonts w:ascii="Verdana" w:hAnsi="Verdana"/>
          <w:sz w:val="24"/>
          <w:szCs w:val="24"/>
          <w:lang w:eastAsia="pl-PL"/>
        </w:rPr>
      </w:pPr>
    </w:p>
    <w:p w:rsidR="00EF7345" w:rsidRPr="006F3F7A" w:rsidRDefault="00EF7345" w:rsidP="00EF7345">
      <w:pPr>
        <w:pStyle w:val="Akapitzlist"/>
        <w:widowControl/>
        <w:numPr>
          <w:ilvl w:val="0"/>
          <w:numId w:val="30"/>
        </w:numPr>
        <w:autoSpaceDE/>
        <w:autoSpaceDN/>
        <w:ind w:left="1134" w:hanging="567"/>
        <w:contextualSpacing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 xml:space="preserve">W myśl kodeksu wykroczeń kara aresztu trwa: </w:t>
      </w:r>
    </w:p>
    <w:p w:rsidR="00EF7345" w:rsidRPr="006F3F7A" w:rsidRDefault="00EF7345" w:rsidP="00EF7345">
      <w:pPr>
        <w:widowControl/>
        <w:numPr>
          <w:ilvl w:val="0"/>
          <w:numId w:val="25"/>
        </w:numPr>
        <w:autoSpaceDE/>
        <w:autoSpaceDN/>
        <w:ind w:left="1134" w:firstLine="0"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 xml:space="preserve">najdłużej miesiąc; </w:t>
      </w:r>
    </w:p>
    <w:p w:rsidR="00EF7345" w:rsidRPr="006F3F7A" w:rsidRDefault="00EF7345" w:rsidP="00EF7345">
      <w:pPr>
        <w:widowControl/>
        <w:numPr>
          <w:ilvl w:val="0"/>
          <w:numId w:val="25"/>
        </w:numPr>
        <w:autoSpaceDE/>
        <w:autoSpaceDN/>
        <w:ind w:left="1134" w:firstLine="0"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 xml:space="preserve">najdłużej 30 dni; </w:t>
      </w:r>
    </w:p>
    <w:p w:rsidR="00EF7345" w:rsidRPr="006F3F7A" w:rsidRDefault="00EF7345" w:rsidP="00EF7345">
      <w:pPr>
        <w:widowControl/>
        <w:numPr>
          <w:ilvl w:val="0"/>
          <w:numId w:val="25"/>
        </w:numPr>
        <w:autoSpaceDE/>
        <w:autoSpaceDN/>
        <w:ind w:left="1134" w:firstLine="0"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 xml:space="preserve">najdłużej 3 miesiące; </w:t>
      </w:r>
    </w:p>
    <w:p w:rsidR="00EF7345" w:rsidRPr="006F3F7A" w:rsidRDefault="00EF7345" w:rsidP="00EF7345">
      <w:pPr>
        <w:contextualSpacing/>
        <w:outlineLvl w:val="0"/>
        <w:rPr>
          <w:rFonts w:ascii="Verdana" w:hAnsi="Verdana"/>
          <w:bCs/>
          <w:sz w:val="24"/>
          <w:szCs w:val="24"/>
          <w:lang w:eastAsia="pl-PL"/>
        </w:rPr>
      </w:pPr>
    </w:p>
    <w:p w:rsidR="00EF7345" w:rsidRPr="006F3F7A" w:rsidRDefault="00EF7345" w:rsidP="00EF7345">
      <w:pPr>
        <w:pStyle w:val="Akapitzlist"/>
        <w:widowControl/>
        <w:numPr>
          <w:ilvl w:val="0"/>
          <w:numId w:val="30"/>
        </w:numPr>
        <w:autoSpaceDE/>
        <w:autoSpaceDN/>
        <w:ind w:left="1134" w:hanging="567"/>
        <w:contextualSpacing/>
        <w:outlineLvl w:val="0"/>
        <w:rPr>
          <w:rFonts w:ascii="Verdana" w:hAnsi="Verdana"/>
          <w:bCs/>
          <w:sz w:val="24"/>
          <w:szCs w:val="24"/>
          <w:lang w:eastAsia="pl-PL"/>
        </w:rPr>
      </w:pPr>
      <w:r w:rsidRPr="006F3F7A">
        <w:rPr>
          <w:rFonts w:ascii="Verdana" w:hAnsi="Verdana"/>
          <w:bCs/>
          <w:sz w:val="24"/>
          <w:szCs w:val="24"/>
          <w:lang w:eastAsia="pl-PL"/>
        </w:rPr>
        <w:t>Wyroku ogłoszonego na rozprawie zgodnie z kodeksem postępowania karnego:</w:t>
      </w:r>
    </w:p>
    <w:p w:rsidR="00EF7345" w:rsidRPr="006F3F7A" w:rsidRDefault="00EF7345" w:rsidP="00EF7345">
      <w:pPr>
        <w:widowControl/>
        <w:numPr>
          <w:ilvl w:val="0"/>
          <w:numId w:val="26"/>
        </w:numPr>
        <w:autoSpaceDE/>
        <w:autoSpaceDN/>
        <w:ind w:left="1134" w:firstLine="0"/>
        <w:contextualSpacing/>
        <w:outlineLvl w:val="0"/>
        <w:rPr>
          <w:rFonts w:ascii="Verdana" w:hAnsi="Verdana"/>
          <w:bCs/>
          <w:sz w:val="24"/>
          <w:szCs w:val="24"/>
          <w:lang w:eastAsia="pl-PL"/>
        </w:rPr>
      </w:pPr>
      <w:r w:rsidRPr="006F3F7A">
        <w:rPr>
          <w:rFonts w:ascii="Verdana" w:hAnsi="Verdana"/>
          <w:bCs/>
          <w:sz w:val="24"/>
          <w:szCs w:val="24"/>
          <w:lang w:eastAsia="pl-PL"/>
        </w:rPr>
        <w:t>nikomu się nigdy nie doręcza z urzędu;</w:t>
      </w:r>
    </w:p>
    <w:p w:rsidR="00EF7345" w:rsidRPr="006F3F7A" w:rsidRDefault="00EF7345" w:rsidP="00EF7345">
      <w:pPr>
        <w:widowControl/>
        <w:numPr>
          <w:ilvl w:val="0"/>
          <w:numId w:val="26"/>
        </w:numPr>
        <w:autoSpaceDE/>
        <w:autoSpaceDN/>
        <w:ind w:left="1134" w:firstLine="0"/>
        <w:contextualSpacing/>
        <w:outlineLvl w:val="0"/>
        <w:rPr>
          <w:rFonts w:ascii="Verdana" w:hAnsi="Verdana"/>
          <w:bCs/>
          <w:sz w:val="24"/>
          <w:szCs w:val="24"/>
          <w:lang w:eastAsia="pl-PL"/>
        </w:rPr>
      </w:pPr>
      <w:r w:rsidRPr="006F3F7A">
        <w:rPr>
          <w:rFonts w:ascii="Verdana" w:hAnsi="Verdana"/>
          <w:bCs/>
          <w:sz w:val="24"/>
          <w:szCs w:val="24"/>
          <w:lang w:eastAsia="pl-PL"/>
        </w:rPr>
        <w:t xml:space="preserve">zawsze doręcza się z urzędu oskarżonemu, jeżeli nie był on obecny przy ogłoszeniu wyroku i nie ma on obrońcy; </w:t>
      </w:r>
    </w:p>
    <w:p w:rsidR="00EF7345" w:rsidRPr="006F3F7A" w:rsidRDefault="00EF7345" w:rsidP="00EF7345">
      <w:pPr>
        <w:widowControl/>
        <w:numPr>
          <w:ilvl w:val="0"/>
          <w:numId w:val="26"/>
        </w:numPr>
        <w:autoSpaceDE/>
        <w:autoSpaceDN/>
        <w:ind w:left="1134" w:firstLine="0"/>
        <w:contextualSpacing/>
        <w:outlineLvl w:val="0"/>
        <w:rPr>
          <w:rFonts w:ascii="Verdana" w:hAnsi="Verdana"/>
          <w:color w:val="333333"/>
          <w:sz w:val="24"/>
          <w:szCs w:val="24"/>
          <w:shd w:val="clear" w:color="auto" w:fill="FFFFFF"/>
          <w:lang w:eastAsia="pl-PL"/>
        </w:rPr>
      </w:pPr>
      <w:r w:rsidRPr="006F3F7A">
        <w:rPr>
          <w:rFonts w:ascii="Verdana" w:hAnsi="Verdana"/>
          <w:bCs/>
          <w:sz w:val="24"/>
          <w:szCs w:val="24"/>
          <w:lang w:eastAsia="pl-PL"/>
        </w:rPr>
        <w:t xml:space="preserve">doręcza się </w:t>
      </w:r>
      <w:r w:rsidRPr="006F3F7A">
        <w:rPr>
          <w:rFonts w:ascii="Verdana" w:hAnsi="Verdana"/>
          <w:color w:val="333333"/>
          <w:sz w:val="24"/>
          <w:szCs w:val="24"/>
          <w:shd w:val="clear" w:color="auto" w:fill="FFFFFF"/>
          <w:lang w:eastAsia="pl-PL"/>
        </w:rPr>
        <w:t>oskarżonemu pozbawionemu wolności, który nie ma obrońcy i - pomimo złożenia wniosku o doprowadzenie go na termin rozprawy, na którym ogłoszono wyrok - nie był obecny podczas ogłoszenia wyroku;</w:t>
      </w:r>
    </w:p>
    <w:p w:rsidR="00EF7345" w:rsidRPr="006F3F7A" w:rsidRDefault="00EF7345" w:rsidP="00EF7345">
      <w:pPr>
        <w:ind w:left="1134"/>
        <w:contextualSpacing/>
        <w:outlineLvl w:val="0"/>
        <w:rPr>
          <w:rFonts w:ascii="Verdana" w:hAnsi="Verdana"/>
          <w:color w:val="333333"/>
          <w:sz w:val="24"/>
          <w:szCs w:val="24"/>
          <w:shd w:val="clear" w:color="auto" w:fill="FFFFFF"/>
          <w:lang w:eastAsia="pl-PL"/>
        </w:rPr>
      </w:pPr>
    </w:p>
    <w:p w:rsidR="00EF7345" w:rsidRPr="006F3F7A" w:rsidRDefault="00EF7345" w:rsidP="00EF7345">
      <w:pPr>
        <w:pStyle w:val="Akapitzlist"/>
        <w:widowControl/>
        <w:numPr>
          <w:ilvl w:val="0"/>
          <w:numId w:val="30"/>
        </w:numPr>
        <w:autoSpaceDE/>
        <w:autoSpaceDN/>
        <w:ind w:left="1134" w:hanging="567"/>
        <w:contextualSpacing/>
        <w:outlineLvl w:val="0"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 xml:space="preserve">Osoba uprawniona do odmowy złożenia zeznań może złożyć oświadczenie, że chce z tego prawa skorzystać nie później niż: </w:t>
      </w:r>
    </w:p>
    <w:p w:rsidR="00EF7345" w:rsidRPr="006F3F7A" w:rsidRDefault="00EF7345" w:rsidP="00EF7345">
      <w:pPr>
        <w:widowControl/>
        <w:numPr>
          <w:ilvl w:val="0"/>
          <w:numId w:val="27"/>
        </w:numPr>
        <w:autoSpaceDE/>
        <w:autoSpaceDN/>
        <w:ind w:left="1134" w:firstLine="0"/>
        <w:contextualSpacing/>
        <w:outlineLvl w:val="0"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 xml:space="preserve">przed zamknięciem przewodu sądowego </w:t>
      </w:r>
    </w:p>
    <w:p w:rsidR="00EF7345" w:rsidRPr="006F3F7A" w:rsidRDefault="00EF7345" w:rsidP="00EF7345">
      <w:pPr>
        <w:widowControl/>
        <w:numPr>
          <w:ilvl w:val="0"/>
          <w:numId w:val="27"/>
        </w:numPr>
        <w:autoSpaceDE/>
        <w:autoSpaceDN/>
        <w:ind w:left="1134" w:firstLine="0"/>
        <w:contextualSpacing/>
        <w:outlineLvl w:val="0"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 xml:space="preserve">przed rozpoczęciem pierwszego zeznania w postępowaniu sądowym </w:t>
      </w:r>
    </w:p>
    <w:p w:rsidR="00EF7345" w:rsidRPr="006F3F7A" w:rsidRDefault="00EF7345" w:rsidP="00EF7345">
      <w:pPr>
        <w:widowControl/>
        <w:numPr>
          <w:ilvl w:val="0"/>
          <w:numId w:val="27"/>
        </w:numPr>
        <w:autoSpaceDE/>
        <w:autoSpaceDN/>
        <w:ind w:left="1134" w:firstLine="0"/>
        <w:contextualSpacing/>
        <w:outlineLvl w:val="0"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>przed zakończeniem składania zeznań podczas ostatniego przesłuchania w sprawie</w:t>
      </w:r>
    </w:p>
    <w:p w:rsidR="00EF7345" w:rsidRPr="006F3F7A" w:rsidRDefault="00EF7345" w:rsidP="00EF7345">
      <w:pPr>
        <w:ind w:left="1134"/>
        <w:contextualSpacing/>
        <w:outlineLvl w:val="0"/>
        <w:rPr>
          <w:rFonts w:ascii="Verdana" w:hAnsi="Verdana"/>
          <w:sz w:val="24"/>
          <w:szCs w:val="24"/>
          <w:lang w:eastAsia="pl-PL"/>
        </w:rPr>
      </w:pPr>
    </w:p>
    <w:p w:rsidR="00EF7345" w:rsidRPr="006F3F7A" w:rsidRDefault="00EF7345" w:rsidP="00EF7345">
      <w:pPr>
        <w:pStyle w:val="Akapitzlist"/>
        <w:widowControl/>
        <w:numPr>
          <w:ilvl w:val="0"/>
          <w:numId w:val="30"/>
        </w:numPr>
        <w:autoSpaceDE/>
        <w:autoSpaceDN/>
        <w:ind w:left="1134" w:hanging="567"/>
        <w:contextualSpacing/>
        <w:outlineLvl w:val="0"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 xml:space="preserve">W postępowaniu karnym oskarżony musi mieć obrońcę jeżeli: </w:t>
      </w:r>
    </w:p>
    <w:p w:rsidR="00EF7345" w:rsidRPr="006F3F7A" w:rsidRDefault="00EF7345" w:rsidP="00EF7345">
      <w:pPr>
        <w:widowControl/>
        <w:numPr>
          <w:ilvl w:val="0"/>
          <w:numId w:val="28"/>
        </w:numPr>
        <w:autoSpaceDE/>
        <w:autoSpaceDN/>
        <w:ind w:left="1134" w:firstLine="0"/>
        <w:contextualSpacing/>
        <w:outlineLvl w:val="0"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 xml:space="preserve">jest młodociany, </w:t>
      </w:r>
    </w:p>
    <w:p w:rsidR="00EF7345" w:rsidRPr="006F3F7A" w:rsidRDefault="00EF7345" w:rsidP="00EF7345">
      <w:pPr>
        <w:widowControl/>
        <w:numPr>
          <w:ilvl w:val="0"/>
          <w:numId w:val="28"/>
        </w:numPr>
        <w:autoSpaceDE/>
        <w:autoSpaceDN/>
        <w:ind w:left="1134" w:firstLine="0"/>
        <w:contextualSpacing/>
        <w:outlineLvl w:val="0"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 xml:space="preserve">nie ukończył 18 lat, </w:t>
      </w:r>
    </w:p>
    <w:p w:rsidR="00EF7345" w:rsidRPr="006F3F7A" w:rsidRDefault="00EF7345" w:rsidP="00EF7345">
      <w:pPr>
        <w:widowControl/>
        <w:numPr>
          <w:ilvl w:val="0"/>
          <w:numId w:val="28"/>
        </w:numPr>
        <w:autoSpaceDE/>
        <w:autoSpaceDN/>
        <w:ind w:left="1134" w:firstLine="0"/>
        <w:contextualSpacing/>
        <w:outlineLvl w:val="0"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>jest pozbawiony wolności.</w:t>
      </w:r>
    </w:p>
    <w:p w:rsidR="00EF7345" w:rsidRPr="006F3F7A" w:rsidRDefault="00EF7345" w:rsidP="00EF7345">
      <w:pPr>
        <w:ind w:left="1134"/>
        <w:contextualSpacing/>
        <w:outlineLvl w:val="0"/>
        <w:rPr>
          <w:rFonts w:ascii="Verdana" w:hAnsi="Verdana"/>
          <w:sz w:val="24"/>
          <w:szCs w:val="24"/>
          <w:lang w:eastAsia="pl-PL"/>
        </w:rPr>
      </w:pPr>
    </w:p>
    <w:p w:rsidR="00EF7345" w:rsidRPr="006F3F7A" w:rsidRDefault="00EF7345" w:rsidP="00EF7345">
      <w:pPr>
        <w:pStyle w:val="Akapitzlist"/>
        <w:widowControl/>
        <w:numPr>
          <w:ilvl w:val="0"/>
          <w:numId w:val="30"/>
        </w:numPr>
        <w:autoSpaceDE/>
        <w:autoSpaceDN/>
        <w:ind w:left="1134" w:hanging="567"/>
        <w:contextualSpacing/>
        <w:outlineLvl w:val="0"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lastRenderedPageBreak/>
        <w:t xml:space="preserve">Jeżeli przestępstwo popełniono w okręgu kilku sądów, właściwy miejscowo jest ten sąd, w którego okręgu: </w:t>
      </w:r>
    </w:p>
    <w:p w:rsidR="00EF7345" w:rsidRPr="006F3F7A" w:rsidRDefault="00EF7345" w:rsidP="00EF7345">
      <w:pPr>
        <w:widowControl/>
        <w:numPr>
          <w:ilvl w:val="0"/>
          <w:numId w:val="29"/>
        </w:numPr>
        <w:autoSpaceDE/>
        <w:autoSpaceDN/>
        <w:ind w:left="1134" w:firstLine="0"/>
        <w:contextualSpacing/>
        <w:outlineLvl w:val="0"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 xml:space="preserve">najpierw ujawniono przestępstwo </w:t>
      </w:r>
    </w:p>
    <w:p w:rsidR="00EF7345" w:rsidRPr="006F3F7A" w:rsidRDefault="00EF7345" w:rsidP="00EF7345">
      <w:pPr>
        <w:widowControl/>
        <w:numPr>
          <w:ilvl w:val="0"/>
          <w:numId w:val="29"/>
        </w:numPr>
        <w:autoSpaceDE/>
        <w:autoSpaceDN/>
        <w:ind w:left="1134" w:firstLine="0"/>
        <w:contextualSpacing/>
        <w:outlineLvl w:val="0"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 xml:space="preserve">najpierw wszczęto postępowanie przygotowawcze </w:t>
      </w:r>
    </w:p>
    <w:p w:rsidR="00EF7345" w:rsidRPr="006F3F7A" w:rsidRDefault="00EF7345" w:rsidP="00EF7345">
      <w:pPr>
        <w:widowControl/>
        <w:numPr>
          <w:ilvl w:val="0"/>
          <w:numId w:val="29"/>
        </w:numPr>
        <w:autoSpaceDE/>
        <w:autoSpaceDN/>
        <w:ind w:left="1134" w:firstLine="0"/>
        <w:contextualSpacing/>
        <w:outlineLvl w:val="0"/>
        <w:rPr>
          <w:rFonts w:ascii="Verdana" w:hAnsi="Verdana"/>
          <w:sz w:val="24"/>
          <w:szCs w:val="24"/>
          <w:lang w:eastAsia="pl-PL"/>
        </w:rPr>
      </w:pPr>
      <w:r w:rsidRPr="006F3F7A">
        <w:rPr>
          <w:rFonts w:ascii="Verdana" w:hAnsi="Verdana"/>
          <w:sz w:val="24"/>
          <w:szCs w:val="24"/>
          <w:lang w:eastAsia="pl-PL"/>
        </w:rPr>
        <w:t>oskarżony przed popełnieniem przestępstwa stale zamieszkiwał lub czasowo przebywał</w:t>
      </w:r>
    </w:p>
    <w:p w:rsidR="00EF7345" w:rsidRPr="006F3F7A" w:rsidRDefault="00EF7345" w:rsidP="00EF7345">
      <w:pPr>
        <w:spacing w:before="120"/>
        <w:ind w:left="1134"/>
        <w:rPr>
          <w:rFonts w:ascii="Verdana" w:hAnsi="Verdana"/>
          <w:sz w:val="24"/>
          <w:szCs w:val="24"/>
        </w:rPr>
      </w:pPr>
    </w:p>
    <w:p w:rsidR="00EF7345" w:rsidRDefault="00EF7345" w:rsidP="00EF7345">
      <w:pPr>
        <w:spacing w:before="120"/>
        <w:ind w:left="1134"/>
        <w:jc w:val="both"/>
      </w:pPr>
    </w:p>
    <w:p w:rsidR="00990104" w:rsidRPr="00693036" w:rsidRDefault="00693036" w:rsidP="00EF7345">
      <w:pPr>
        <w:pStyle w:val="Nagwek1"/>
        <w:spacing w:before="75"/>
        <w:ind w:left="0"/>
        <w:jc w:val="both"/>
        <w:rPr>
          <w:rFonts w:ascii="Verdana" w:hAnsi="Verdana"/>
          <w:b w:val="0"/>
          <w:sz w:val="24"/>
          <w:szCs w:val="24"/>
        </w:rPr>
      </w:pPr>
      <w:r w:rsidRPr="00693036">
        <w:rPr>
          <w:rFonts w:ascii="Verdana" w:hAnsi="Verdana"/>
          <w:b w:val="0"/>
          <w:sz w:val="24"/>
          <w:szCs w:val="24"/>
        </w:rPr>
        <w:t>Praca</w:t>
      </w:r>
      <w:r w:rsidRPr="00693036">
        <w:rPr>
          <w:rFonts w:ascii="Verdana" w:hAnsi="Verdana"/>
          <w:b w:val="0"/>
          <w:spacing w:val="-3"/>
          <w:sz w:val="24"/>
          <w:szCs w:val="24"/>
        </w:rPr>
        <w:t xml:space="preserve"> </w:t>
      </w:r>
      <w:r w:rsidRPr="00693036">
        <w:rPr>
          <w:rFonts w:ascii="Verdana" w:hAnsi="Verdana"/>
          <w:b w:val="0"/>
          <w:sz w:val="24"/>
          <w:szCs w:val="24"/>
        </w:rPr>
        <w:t>pisemna</w:t>
      </w:r>
      <w:r w:rsidRPr="00693036">
        <w:rPr>
          <w:rFonts w:ascii="Verdana" w:hAnsi="Verdana"/>
          <w:b w:val="0"/>
          <w:spacing w:val="-1"/>
          <w:sz w:val="24"/>
          <w:szCs w:val="24"/>
        </w:rPr>
        <w:t xml:space="preserve"> </w:t>
      </w:r>
      <w:r w:rsidRPr="00693036">
        <w:rPr>
          <w:rFonts w:ascii="Verdana" w:hAnsi="Verdana"/>
          <w:b w:val="0"/>
          <w:sz w:val="24"/>
          <w:szCs w:val="24"/>
        </w:rPr>
        <w:t>–</w:t>
      </w:r>
      <w:r w:rsidRPr="00693036">
        <w:rPr>
          <w:rFonts w:ascii="Verdana" w:hAnsi="Verdana"/>
          <w:b w:val="0"/>
          <w:spacing w:val="-3"/>
          <w:sz w:val="24"/>
          <w:szCs w:val="24"/>
        </w:rPr>
        <w:t xml:space="preserve"> </w:t>
      </w:r>
      <w:r w:rsidRPr="00693036">
        <w:rPr>
          <w:rFonts w:ascii="Verdana" w:hAnsi="Verdana"/>
          <w:b w:val="0"/>
          <w:sz w:val="24"/>
          <w:szCs w:val="24"/>
        </w:rPr>
        <w:t>prawo</w:t>
      </w:r>
      <w:r w:rsidRPr="00693036">
        <w:rPr>
          <w:rFonts w:ascii="Verdana" w:hAnsi="Verdana"/>
          <w:b w:val="0"/>
          <w:spacing w:val="-4"/>
          <w:sz w:val="24"/>
          <w:szCs w:val="24"/>
        </w:rPr>
        <w:t xml:space="preserve"> </w:t>
      </w:r>
      <w:r w:rsidRPr="00693036">
        <w:rPr>
          <w:rFonts w:ascii="Verdana" w:hAnsi="Verdana"/>
          <w:b w:val="0"/>
          <w:sz w:val="24"/>
          <w:szCs w:val="24"/>
        </w:rPr>
        <w:t>cywilne</w:t>
      </w:r>
    </w:p>
    <w:p w:rsidR="00990104" w:rsidRPr="00693036" w:rsidRDefault="00693036">
      <w:pPr>
        <w:pStyle w:val="Tekstpodstawowy"/>
        <w:spacing w:before="245" w:line="276" w:lineRule="auto"/>
        <w:ind w:left="116" w:right="110"/>
        <w:jc w:val="both"/>
        <w:rPr>
          <w:rFonts w:ascii="Verdana" w:hAnsi="Verdana"/>
          <w:sz w:val="24"/>
          <w:szCs w:val="24"/>
        </w:rPr>
      </w:pPr>
      <w:r w:rsidRPr="00693036">
        <w:rPr>
          <w:rFonts w:ascii="Verdana" w:hAnsi="Verdana"/>
          <w:sz w:val="24"/>
          <w:szCs w:val="24"/>
        </w:rPr>
        <w:t>Dnia 29 kwietnia 2019</w:t>
      </w:r>
      <w:r w:rsidR="003105B7">
        <w:rPr>
          <w:rFonts w:ascii="Verdana" w:hAnsi="Verdana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r. powód Szkoła sp. z o.o., przedsiębiorca prowadzący</w:t>
      </w:r>
      <w:r w:rsidRPr="00693036">
        <w:rPr>
          <w:rFonts w:ascii="Verdana" w:hAnsi="Verdana"/>
          <w:spacing w:val="1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szkołę</w:t>
      </w:r>
      <w:r w:rsidRPr="00693036">
        <w:rPr>
          <w:rFonts w:ascii="Verdana" w:hAnsi="Verdana"/>
          <w:spacing w:val="1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wieczorową,</w:t>
      </w:r>
      <w:r w:rsidRPr="00693036">
        <w:rPr>
          <w:rFonts w:ascii="Verdana" w:hAnsi="Verdana"/>
          <w:spacing w:val="1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niebędącą</w:t>
      </w:r>
      <w:r w:rsidRPr="00693036">
        <w:rPr>
          <w:rFonts w:ascii="Verdana" w:hAnsi="Verdana"/>
          <w:spacing w:val="1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szkołą</w:t>
      </w:r>
      <w:r w:rsidRPr="00693036">
        <w:rPr>
          <w:rFonts w:ascii="Verdana" w:hAnsi="Verdana"/>
          <w:spacing w:val="1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wyższą,</w:t>
      </w:r>
      <w:r w:rsidRPr="00693036">
        <w:rPr>
          <w:rFonts w:ascii="Verdana" w:hAnsi="Verdana"/>
          <w:spacing w:val="1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wniósł</w:t>
      </w:r>
      <w:r w:rsidRPr="00693036">
        <w:rPr>
          <w:rFonts w:ascii="Verdana" w:hAnsi="Verdana"/>
          <w:spacing w:val="1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o</w:t>
      </w:r>
      <w:r w:rsidRPr="00693036">
        <w:rPr>
          <w:rFonts w:ascii="Verdana" w:hAnsi="Verdana"/>
          <w:spacing w:val="1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zasądzenie</w:t>
      </w:r>
      <w:r w:rsidRPr="00693036">
        <w:rPr>
          <w:rFonts w:ascii="Verdana" w:hAnsi="Verdana"/>
          <w:spacing w:val="1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od</w:t>
      </w:r>
      <w:r w:rsidRPr="00693036">
        <w:rPr>
          <w:rFonts w:ascii="Verdana" w:hAnsi="Verdana"/>
          <w:spacing w:val="1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Jana</w:t>
      </w:r>
      <w:r w:rsidRPr="00693036">
        <w:rPr>
          <w:rFonts w:ascii="Verdana" w:hAnsi="Verdana"/>
          <w:spacing w:val="1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Nowaka kwoty 1.500 zł z tytułu zawartej pomiędzy stronami umowy z dnia 10</w:t>
      </w:r>
      <w:r w:rsidRPr="00693036">
        <w:rPr>
          <w:rFonts w:ascii="Verdana" w:hAnsi="Verdana"/>
          <w:spacing w:val="1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grudnia 2016r. o świadczenie usług kształcenia. Wskazał, że zgodnie z umową</w:t>
      </w:r>
      <w:r w:rsidRPr="00693036">
        <w:rPr>
          <w:rFonts w:ascii="Verdana" w:hAnsi="Verdana"/>
          <w:spacing w:val="1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zapewnił</w:t>
      </w:r>
      <w:r w:rsidRPr="00693036">
        <w:rPr>
          <w:rFonts w:ascii="Verdana" w:hAnsi="Verdana"/>
          <w:spacing w:val="1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pozwanemu</w:t>
      </w:r>
      <w:r w:rsidRPr="00693036">
        <w:rPr>
          <w:rFonts w:ascii="Verdana" w:hAnsi="Verdana"/>
          <w:spacing w:val="1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kształcenie,</w:t>
      </w:r>
      <w:r w:rsidRPr="00693036">
        <w:rPr>
          <w:rFonts w:ascii="Verdana" w:hAnsi="Verdana"/>
          <w:spacing w:val="1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a</w:t>
      </w:r>
      <w:r w:rsidRPr="00693036">
        <w:rPr>
          <w:rFonts w:ascii="Verdana" w:hAnsi="Verdana"/>
          <w:spacing w:val="1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pozwany</w:t>
      </w:r>
      <w:r w:rsidRPr="00693036">
        <w:rPr>
          <w:rFonts w:ascii="Verdana" w:hAnsi="Verdana"/>
          <w:spacing w:val="1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nie</w:t>
      </w:r>
      <w:r w:rsidRPr="00693036">
        <w:rPr>
          <w:rFonts w:ascii="Verdana" w:hAnsi="Verdana"/>
          <w:spacing w:val="1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uiścił</w:t>
      </w:r>
      <w:r w:rsidRPr="00693036">
        <w:rPr>
          <w:rFonts w:ascii="Verdana" w:hAnsi="Verdana"/>
          <w:spacing w:val="1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wynikającego</w:t>
      </w:r>
      <w:r w:rsidRPr="00693036">
        <w:rPr>
          <w:rFonts w:ascii="Verdana" w:hAnsi="Verdana"/>
          <w:spacing w:val="1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z</w:t>
      </w:r>
      <w:r w:rsidRPr="00693036">
        <w:rPr>
          <w:rFonts w:ascii="Verdana" w:hAnsi="Verdana"/>
          <w:spacing w:val="1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tej</w:t>
      </w:r>
      <w:r w:rsidRPr="00693036">
        <w:rPr>
          <w:rFonts w:ascii="Verdana" w:hAnsi="Verdana"/>
          <w:spacing w:val="1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umowy</w:t>
      </w:r>
      <w:r w:rsidRPr="00693036">
        <w:rPr>
          <w:rFonts w:ascii="Verdana" w:hAnsi="Verdana"/>
          <w:spacing w:val="-7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czesnego</w:t>
      </w:r>
      <w:r w:rsidRPr="00693036">
        <w:rPr>
          <w:rFonts w:ascii="Verdana" w:hAnsi="Verdana"/>
          <w:spacing w:val="-1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za</w:t>
      </w:r>
      <w:r w:rsidRPr="00693036">
        <w:rPr>
          <w:rFonts w:ascii="Verdana" w:hAnsi="Verdana"/>
          <w:spacing w:val="-4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naukę</w:t>
      </w:r>
      <w:r w:rsidRPr="00693036">
        <w:rPr>
          <w:rFonts w:ascii="Verdana" w:hAnsi="Verdana"/>
          <w:spacing w:val="-6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za</w:t>
      </w:r>
      <w:r w:rsidRPr="00693036">
        <w:rPr>
          <w:rFonts w:ascii="Verdana" w:hAnsi="Verdana"/>
          <w:spacing w:val="-4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miesiące</w:t>
      </w:r>
      <w:r w:rsidRPr="00693036">
        <w:rPr>
          <w:rFonts w:ascii="Verdana" w:hAnsi="Verdana"/>
          <w:spacing w:val="-6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styczeń</w:t>
      </w:r>
      <w:r w:rsidRPr="00693036">
        <w:rPr>
          <w:rFonts w:ascii="Verdana" w:hAnsi="Verdana"/>
          <w:spacing w:val="-4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2017,</w:t>
      </w:r>
      <w:r w:rsidRPr="00693036">
        <w:rPr>
          <w:rFonts w:ascii="Verdana" w:hAnsi="Verdana"/>
          <w:spacing w:val="-4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luty</w:t>
      </w:r>
      <w:r w:rsidRPr="00693036">
        <w:rPr>
          <w:rFonts w:ascii="Verdana" w:hAnsi="Verdana"/>
          <w:spacing w:val="-7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2017</w:t>
      </w:r>
      <w:r w:rsidRPr="00693036">
        <w:rPr>
          <w:rFonts w:ascii="Verdana" w:hAnsi="Verdana"/>
          <w:spacing w:val="-3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i</w:t>
      </w:r>
      <w:r w:rsidRPr="00693036">
        <w:rPr>
          <w:rFonts w:ascii="Verdana" w:hAnsi="Verdana"/>
          <w:spacing w:val="-4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marzec</w:t>
      </w:r>
      <w:r w:rsidRPr="00693036">
        <w:rPr>
          <w:rFonts w:ascii="Verdana" w:hAnsi="Verdana"/>
          <w:spacing w:val="-3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2017,</w:t>
      </w:r>
      <w:r w:rsidRPr="00693036">
        <w:rPr>
          <w:rFonts w:ascii="Verdana" w:hAnsi="Verdana"/>
          <w:spacing w:val="-7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w</w:t>
      </w:r>
      <w:r w:rsidRPr="00693036">
        <w:rPr>
          <w:rFonts w:ascii="Verdana" w:hAnsi="Verdana"/>
          <w:spacing w:val="-67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wysokości po 500 zł, które płatne były do 10-go dnia każdego z tych miesięcy.</w:t>
      </w:r>
      <w:r w:rsidRPr="00693036">
        <w:rPr>
          <w:rFonts w:ascii="Verdana" w:hAnsi="Verdana"/>
          <w:spacing w:val="1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Dołączył do pozwu oryginał umowy i dowód uiszczenia opłaty sądowej 30 zł.</w:t>
      </w:r>
      <w:r w:rsidRPr="00693036">
        <w:rPr>
          <w:rFonts w:ascii="Verdana" w:hAnsi="Verdana"/>
          <w:spacing w:val="1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Powód nie był reprezentowany przez profesjonalnego pełnomocnika. Pozwany</w:t>
      </w:r>
      <w:r w:rsidRPr="00693036">
        <w:rPr>
          <w:rFonts w:ascii="Verdana" w:hAnsi="Verdana"/>
          <w:spacing w:val="1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przyznał, że zawarł powyższą umowę, pobierał naukę u powoda i nie uiścił</w:t>
      </w:r>
      <w:r w:rsidRPr="00693036">
        <w:rPr>
          <w:rFonts w:ascii="Verdana" w:hAnsi="Verdana"/>
          <w:spacing w:val="1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czesnego za powyższe miesiące. Wniósł o oddalenie powództwa, podnosząc, że</w:t>
      </w:r>
      <w:r w:rsidRPr="00693036">
        <w:rPr>
          <w:rFonts w:ascii="Verdana" w:hAnsi="Verdana"/>
          <w:spacing w:val="1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nie może zapłacić powyższej kwoty, gdyż jest bezrobotny i nie posiada żadnych</w:t>
      </w:r>
      <w:r w:rsidRPr="00693036">
        <w:rPr>
          <w:rFonts w:ascii="Verdana" w:hAnsi="Verdana"/>
          <w:spacing w:val="1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dochodów, ani majątku, nadto wskazał, że roszczenie jest przedawnione. Na</w:t>
      </w:r>
      <w:r w:rsidRPr="00693036">
        <w:rPr>
          <w:rFonts w:ascii="Verdana" w:hAnsi="Verdana"/>
          <w:spacing w:val="1"/>
          <w:sz w:val="24"/>
          <w:szCs w:val="24"/>
        </w:rPr>
        <w:t xml:space="preserve"> </w:t>
      </w:r>
      <w:r w:rsidRPr="00693036">
        <w:rPr>
          <w:rFonts w:ascii="Verdana" w:hAnsi="Verdana"/>
          <w:spacing w:val="-1"/>
          <w:sz w:val="24"/>
          <w:szCs w:val="24"/>
        </w:rPr>
        <w:t>rozprawie</w:t>
      </w:r>
      <w:r w:rsidRPr="00693036">
        <w:rPr>
          <w:rFonts w:ascii="Verdana" w:hAnsi="Verdana"/>
          <w:spacing w:val="-18"/>
          <w:sz w:val="24"/>
          <w:szCs w:val="24"/>
        </w:rPr>
        <w:t xml:space="preserve"> </w:t>
      </w:r>
      <w:r w:rsidRPr="00693036">
        <w:rPr>
          <w:rFonts w:ascii="Verdana" w:hAnsi="Verdana"/>
          <w:spacing w:val="-1"/>
          <w:sz w:val="24"/>
          <w:szCs w:val="24"/>
        </w:rPr>
        <w:t>powód</w:t>
      </w:r>
      <w:r w:rsidRPr="00693036">
        <w:rPr>
          <w:rFonts w:ascii="Verdana" w:hAnsi="Verdana"/>
          <w:spacing w:val="-16"/>
          <w:sz w:val="24"/>
          <w:szCs w:val="24"/>
        </w:rPr>
        <w:t xml:space="preserve"> </w:t>
      </w:r>
      <w:r w:rsidRPr="00693036">
        <w:rPr>
          <w:rFonts w:ascii="Verdana" w:hAnsi="Verdana"/>
          <w:spacing w:val="-1"/>
          <w:sz w:val="24"/>
          <w:szCs w:val="24"/>
        </w:rPr>
        <w:t>oświadczył,</w:t>
      </w:r>
      <w:r w:rsidRPr="00693036">
        <w:rPr>
          <w:rFonts w:ascii="Verdana" w:hAnsi="Verdana"/>
          <w:spacing w:val="-17"/>
          <w:sz w:val="24"/>
          <w:szCs w:val="24"/>
        </w:rPr>
        <w:t xml:space="preserve"> </w:t>
      </w:r>
      <w:r w:rsidRPr="00693036">
        <w:rPr>
          <w:rFonts w:ascii="Verdana" w:hAnsi="Verdana"/>
          <w:spacing w:val="-1"/>
          <w:sz w:val="24"/>
          <w:szCs w:val="24"/>
        </w:rPr>
        <w:t>że</w:t>
      </w:r>
      <w:r w:rsidRPr="00693036">
        <w:rPr>
          <w:rFonts w:ascii="Verdana" w:hAnsi="Verdana"/>
          <w:spacing w:val="-17"/>
          <w:sz w:val="24"/>
          <w:szCs w:val="24"/>
        </w:rPr>
        <w:t xml:space="preserve"> </w:t>
      </w:r>
      <w:r w:rsidRPr="00693036">
        <w:rPr>
          <w:rFonts w:ascii="Verdana" w:hAnsi="Verdana"/>
          <w:spacing w:val="-1"/>
          <w:sz w:val="24"/>
          <w:szCs w:val="24"/>
        </w:rPr>
        <w:t>roszczenie</w:t>
      </w:r>
      <w:r w:rsidRPr="00693036">
        <w:rPr>
          <w:rFonts w:ascii="Verdana" w:hAnsi="Verdana"/>
          <w:spacing w:val="-19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nie</w:t>
      </w:r>
      <w:r w:rsidRPr="00693036">
        <w:rPr>
          <w:rFonts w:ascii="Verdana" w:hAnsi="Verdana"/>
          <w:spacing w:val="-17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jest</w:t>
      </w:r>
      <w:r w:rsidRPr="00693036">
        <w:rPr>
          <w:rFonts w:ascii="Verdana" w:hAnsi="Verdana"/>
          <w:spacing w:val="-17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przedawnione,</w:t>
      </w:r>
      <w:r w:rsidRPr="00693036">
        <w:rPr>
          <w:rFonts w:ascii="Verdana" w:hAnsi="Verdana"/>
          <w:spacing w:val="-17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gdyż</w:t>
      </w:r>
      <w:r w:rsidRPr="00693036">
        <w:rPr>
          <w:rFonts w:ascii="Verdana" w:hAnsi="Verdana"/>
          <w:spacing w:val="-17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nie</w:t>
      </w:r>
      <w:r w:rsidRPr="00693036">
        <w:rPr>
          <w:rFonts w:ascii="Verdana" w:hAnsi="Verdana"/>
          <w:spacing w:val="-18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minął</w:t>
      </w:r>
      <w:r w:rsidRPr="00693036">
        <w:rPr>
          <w:rFonts w:ascii="Verdana" w:hAnsi="Verdana"/>
          <w:spacing w:val="-67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okres</w:t>
      </w:r>
      <w:r w:rsidRPr="00693036">
        <w:rPr>
          <w:rFonts w:ascii="Verdana" w:hAnsi="Verdana"/>
          <w:spacing w:val="-3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3 lat</w:t>
      </w:r>
      <w:r w:rsidRPr="00693036">
        <w:rPr>
          <w:rFonts w:ascii="Verdana" w:hAnsi="Verdana"/>
          <w:spacing w:val="1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przedawnienia</w:t>
      </w:r>
      <w:r w:rsidRPr="00693036">
        <w:rPr>
          <w:rFonts w:ascii="Verdana" w:hAnsi="Verdana"/>
          <w:spacing w:val="-1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z</w:t>
      </w:r>
      <w:r w:rsidRPr="00693036">
        <w:rPr>
          <w:rFonts w:ascii="Verdana" w:hAnsi="Verdana"/>
          <w:spacing w:val="-2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art.</w:t>
      </w:r>
      <w:r w:rsidRPr="00693036">
        <w:rPr>
          <w:rFonts w:ascii="Verdana" w:hAnsi="Verdana"/>
          <w:spacing w:val="-4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118</w:t>
      </w:r>
      <w:r w:rsidRPr="00693036">
        <w:rPr>
          <w:rFonts w:ascii="Verdana" w:hAnsi="Verdana"/>
          <w:spacing w:val="-4"/>
          <w:sz w:val="24"/>
          <w:szCs w:val="24"/>
        </w:rPr>
        <w:t xml:space="preserve"> </w:t>
      </w:r>
      <w:proofErr w:type="spellStart"/>
      <w:r w:rsidRPr="00693036">
        <w:rPr>
          <w:rFonts w:ascii="Verdana" w:hAnsi="Verdana"/>
          <w:sz w:val="24"/>
          <w:szCs w:val="24"/>
        </w:rPr>
        <w:t>kc</w:t>
      </w:r>
      <w:proofErr w:type="spellEnd"/>
      <w:r w:rsidRPr="00693036">
        <w:rPr>
          <w:rFonts w:ascii="Verdana" w:hAnsi="Verdana"/>
          <w:sz w:val="24"/>
          <w:szCs w:val="24"/>
        </w:rPr>
        <w:t>. Pozwany</w:t>
      </w:r>
      <w:r w:rsidRPr="00693036">
        <w:rPr>
          <w:rFonts w:ascii="Verdana" w:hAnsi="Verdana"/>
          <w:spacing w:val="-4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nie</w:t>
      </w:r>
      <w:r w:rsidRPr="00693036">
        <w:rPr>
          <w:rFonts w:ascii="Verdana" w:hAnsi="Verdana"/>
          <w:spacing w:val="-1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stawił się</w:t>
      </w:r>
      <w:r w:rsidRPr="00693036">
        <w:rPr>
          <w:rFonts w:ascii="Verdana" w:hAnsi="Verdana"/>
          <w:spacing w:val="-3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na</w:t>
      </w:r>
      <w:r w:rsidRPr="00693036">
        <w:rPr>
          <w:rFonts w:ascii="Verdana" w:hAnsi="Verdana"/>
          <w:spacing w:val="-1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rozprawie.</w:t>
      </w:r>
    </w:p>
    <w:p w:rsidR="00990104" w:rsidRPr="00693036" w:rsidRDefault="00693036">
      <w:pPr>
        <w:pStyle w:val="Tekstpodstawowy"/>
        <w:spacing w:before="202"/>
        <w:ind w:left="116"/>
        <w:rPr>
          <w:rFonts w:ascii="Verdana" w:hAnsi="Verdana"/>
          <w:sz w:val="24"/>
          <w:szCs w:val="24"/>
        </w:rPr>
      </w:pPr>
      <w:r w:rsidRPr="00693036">
        <w:rPr>
          <w:rFonts w:ascii="Verdana" w:hAnsi="Verdana"/>
          <w:sz w:val="24"/>
          <w:szCs w:val="24"/>
        </w:rPr>
        <w:t>Proszę</w:t>
      </w:r>
      <w:r w:rsidRPr="00693036">
        <w:rPr>
          <w:rFonts w:ascii="Verdana" w:hAnsi="Verdana"/>
          <w:spacing w:val="-4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zaprojektować</w:t>
      </w:r>
      <w:r w:rsidRPr="00693036">
        <w:rPr>
          <w:rFonts w:ascii="Verdana" w:hAnsi="Verdana"/>
          <w:spacing w:val="-6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treść</w:t>
      </w:r>
      <w:r w:rsidRPr="00693036">
        <w:rPr>
          <w:rFonts w:ascii="Verdana" w:hAnsi="Verdana"/>
          <w:spacing w:val="-4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orzeczenia</w:t>
      </w:r>
      <w:r w:rsidRPr="00693036">
        <w:rPr>
          <w:rFonts w:ascii="Verdana" w:hAnsi="Verdana"/>
          <w:spacing w:val="-4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oraz</w:t>
      </w:r>
      <w:r w:rsidRPr="00693036">
        <w:rPr>
          <w:rFonts w:ascii="Verdana" w:hAnsi="Verdana"/>
          <w:spacing w:val="-5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sporządzić</w:t>
      </w:r>
      <w:r w:rsidRPr="00693036">
        <w:rPr>
          <w:rFonts w:ascii="Verdana" w:hAnsi="Verdana"/>
          <w:spacing w:val="-4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jego</w:t>
      </w:r>
      <w:r w:rsidRPr="00693036">
        <w:rPr>
          <w:rFonts w:ascii="Verdana" w:hAnsi="Verdana"/>
          <w:spacing w:val="-2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uzasadnienie.</w:t>
      </w:r>
    </w:p>
    <w:p w:rsidR="00990104" w:rsidRPr="00693036" w:rsidRDefault="00990104">
      <w:pPr>
        <w:pStyle w:val="Tekstpodstawowy"/>
        <w:rPr>
          <w:rFonts w:ascii="Verdana" w:hAnsi="Verdana"/>
          <w:sz w:val="24"/>
          <w:szCs w:val="24"/>
        </w:rPr>
      </w:pPr>
    </w:p>
    <w:p w:rsidR="00990104" w:rsidRPr="00693036" w:rsidRDefault="00990104">
      <w:pPr>
        <w:pStyle w:val="Tekstpodstawowy"/>
        <w:rPr>
          <w:rFonts w:ascii="Verdana" w:hAnsi="Verdana"/>
          <w:sz w:val="24"/>
          <w:szCs w:val="24"/>
        </w:rPr>
      </w:pPr>
    </w:p>
    <w:p w:rsidR="00990104" w:rsidRPr="00693036" w:rsidRDefault="00990104">
      <w:pPr>
        <w:pStyle w:val="Tekstpodstawowy"/>
        <w:spacing w:before="7"/>
        <w:rPr>
          <w:rFonts w:ascii="Verdana" w:hAnsi="Verdana"/>
          <w:sz w:val="24"/>
          <w:szCs w:val="24"/>
        </w:rPr>
      </w:pPr>
    </w:p>
    <w:p w:rsidR="00990104" w:rsidRPr="00693036" w:rsidRDefault="00693036">
      <w:pPr>
        <w:pStyle w:val="Nagwek1"/>
        <w:rPr>
          <w:rFonts w:ascii="Verdana" w:hAnsi="Verdana"/>
          <w:b w:val="0"/>
          <w:sz w:val="24"/>
          <w:szCs w:val="24"/>
        </w:rPr>
      </w:pPr>
      <w:r w:rsidRPr="00693036">
        <w:rPr>
          <w:rFonts w:ascii="Verdana" w:hAnsi="Verdana"/>
          <w:b w:val="0"/>
          <w:sz w:val="24"/>
          <w:szCs w:val="24"/>
        </w:rPr>
        <w:t>Praca</w:t>
      </w:r>
      <w:r w:rsidRPr="00693036">
        <w:rPr>
          <w:rFonts w:ascii="Verdana" w:hAnsi="Verdana"/>
          <w:b w:val="0"/>
          <w:spacing w:val="-3"/>
          <w:sz w:val="24"/>
          <w:szCs w:val="24"/>
        </w:rPr>
        <w:t xml:space="preserve"> </w:t>
      </w:r>
      <w:r w:rsidRPr="00693036">
        <w:rPr>
          <w:rFonts w:ascii="Verdana" w:hAnsi="Verdana"/>
          <w:b w:val="0"/>
          <w:sz w:val="24"/>
          <w:szCs w:val="24"/>
        </w:rPr>
        <w:t>pisemna</w:t>
      </w:r>
      <w:r w:rsidRPr="00693036">
        <w:rPr>
          <w:rFonts w:ascii="Verdana" w:hAnsi="Verdana"/>
          <w:b w:val="0"/>
          <w:spacing w:val="-1"/>
          <w:sz w:val="24"/>
          <w:szCs w:val="24"/>
        </w:rPr>
        <w:t xml:space="preserve"> </w:t>
      </w:r>
      <w:r w:rsidRPr="00693036">
        <w:rPr>
          <w:rFonts w:ascii="Verdana" w:hAnsi="Verdana"/>
          <w:b w:val="0"/>
          <w:sz w:val="24"/>
          <w:szCs w:val="24"/>
        </w:rPr>
        <w:t>–prawo</w:t>
      </w:r>
      <w:r w:rsidRPr="00693036">
        <w:rPr>
          <w:rFonts w:ascii="Verdana" w:hAnsi="Verdana"/>
          <w:b w:val="0"/>
          <w:spacing w:val="-4"/>
          <w:sz w:val="24"/>
          <w:szCs w:val="24"/>
        </w:rPr>
        <w:t xml:space="preserve"> </w:t>
      </w:r>
      <w:r w:rsidRPr="00693036">
        <w:rPr>
          <w:rFonts w:ascii="Verdana" w:hAnsi="Verdana"/>
          <w:b w:val="0"/>
          <w:sz w:val="24"/>
          <w:szCs w:val="24"/>
        </w:rPr>
        <w:t>karne</w:t>
      </w:r>
    </w:p>
    <w:p w:rsidR="00990104" w:rsidRPr="00693036" w:rsidRDefault="00990104">
      <w:pPr>
        <w:pStyle w:val="Tekstpodstawowy"/>
        <w:rPr>
          <w:rFonts w:ascii="Verdana" w:hAnsi="Verdana"/>
          <w:sz w:val="24"/>
          <w:szCs w:val="24"/>
        </w:rPr>
      </w:pPr>
    </w:p>
    <w:p w:rsidR="00990104" w:rsidRPr="00693036" w:rsidRDefault="00990104">
      <w:pPr>
        <w:pStyle w:val="Tekstpodstawowy"/>
        <w:spacing w:before="8"/>
        <w:rPr>
          <w:rFonts w:ascii="Verdana" w:hAnsi="Verdana"/>
          <w:sz w:val="24"/>
          <w:szCs w:val="24"/>
        </w:rPr>
      </w:pPr>
    </w:p>
    <w:p w:rsidR="00990104" w:rsidRPr="00693036" w:rsidRDefault="00693036">
      <w:pPr>
        <w:pStyle w:val="Tekstpodstawowy"/>
        <w:spacing w:before="1"/>
        <w:ind w:left="116"/>
        <w:rPr>
          <w:rFonts w:ascii="Verdana" w:hAnsi="Verdana"/>
          <w:sz w:val="24"/>
          <w:szCs w:val="24"/>
        </w:rPr>
      </w:pPr>
      <w:r w:rsidRPr="00693036">
        <w:rPr>
          <w:rFonts w:ascii="Verdana" w:hAnsi="Verdana"/>
          <w:sz w:val="24"/>
          <w:szCs w:val="24"/>
        </w:rPr>
        <w:t>Omów</w:t>
      </w:r>
      <w:r w:rsidRPr="00693036">
        <w:rPr>
          <w:rFonts w:ascii="Verdana" w:hAnsi="Verdana"/>
          <w:spacing w:val="-5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zjawiskowe</w:t>
      </w:r>
      <w:r w:rsidRPr="00693036">
        <w:rPr>
          <w:rFonts w:ascii="Verdana" w:hAnsi="Verdana"/>
          <w:spacing w:val="-6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i</w:t>
      </w:r>
      <w:r w:rsidRPr="00693036">
        <w:rPr>
          <w:rFonts w:ascii="Verdana" w:hAnsi="Verdana"/>
          <w:spacing w:val="-6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stadialne</w:t>
      </w:r>
      <w:r w:rsidRPr="00693036">
        <w:rPr>
          <w:rFonts w:ascii="Verdana" w:hAnsi="Verdana"/>
          <w:spacing w:val="-3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formy</w:t>
      </w:r>
      <w:r w:rsidRPr="00693036">
        <w:rPr>
          <w:rFonts w:ascii="Verdana" w:hAnsi="Verdana"/>
          <w:spacing w:val="-7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popełnienia</w:t>
      </w:r>
      <w:r w:rsidRPr="00693036">
        <w:rPr>
          <w:rFonts w:ascii="Verdana" w:hAnsi="Verdana"/>
          <w:spacing w:val="-4"/>
          <w:sz w:val="24"/>
          <w:szCs w:val="24"/>
        </w:rPr>
        <w:t xml:space="preserve"> </w:t>
      </w:r>
      <w:r w:rsidRPr="00693036">
        <w:rPr>
          <w:rFonts w:ascii="Verdana" w:hAnsi="Verdana"/>
          <w:sz w:val="24"/>
          <w:szCs w:val="24"/>
        </w:rPr>
        <w:t>przestępstwa</w:t>
      </w:r>
    </w:p>
    <w:p w:rsidR="00990104" w:rsidRDefault="00990104">
      <w:pPr>
        <w:pStyle w:val="Tekstpodstawowy"/>
        <w:rPr>
          <w:sz w:val="20"/>
        </w:rPr>
      </w:pPr>
    </w:p>
    <w:p w:rsidR="00990104" w:rsidRDefault="00990104">
      <w:pPr>
        <w:pStyle w:val="Tekstpodstawowy"/>
        <w:rPr>
          <w:sz w:val="20"/>
        </w:rPr>
      </w:pPr>
    </w:p>
    <w:p w:rsidR="00990104" w:rsidRDefault="00990104">
      <w:pPr>
        <w:pStyle w:val="Tekstpodstawowy"/>
        <w:rPr>
          <w:sz w:val="20"/>
        </w:rPr>
      </w:pPr>
    </w:p>
    <w:p w:rsidR="00990104" w:rsidRDefault="00990104">
      <w:pPr>
        <w:pStyle w:val="Tekstpodstawowy"/>
        <w:rPr>
          <w:sz w:val="20"/>
        </w:rPr>
      </w:pPr>
    </w:p>
    <w:p w:rsidR="00990104" w:rsidRDefault="00990104">
      <w:pPr>
        <w:pStyle w:val="Tekstpodstawowy"/>
        <w:rPr>
          <w:sz w:val="20"/>
        </w:rPr>
      </w:pPr>
    </w:p>
    <w:p w:rsidR="00990104" w:rsidRDefault="00990104">
      <w:pPr>
        <w:pStyle w:val="Tekstpodstawowy"/>
        <w:rPr>
          <w:sz w:val="20"/>
        </w:rPr>
      </w:pPr>
    </w:p>
    <w:p w:rsidR="00990104" w:rsidRDefault="00990104">
      <w:pPr>
        <w:pStyle w:val="Tekstpodstawowy"/>
        <w:rPr>
          <w:sz w:val="20"/>
        </w:rPr>
      </w:pPr>
    </w:p>
    <w:p w:rsidR="00990104" w:rsidRDefault="00990104">
      <w:pPr>
        <w:pStyle w:val="Tekstpodstawowy"/>
        <w:rPr>
          <w:sz w:val="20"/>
        </w:rPr>
      </w:pPr>
    </w:p>
    <w:p w:rsidR="00990104" w:rsidRDefault="00990104">
      <w:pPr>
        <w:pStyle w:val="Tekstpodstawowy"/>
        <w:rPr>
          <w:sz w:val="20"/>
        </w:rPr>
      </w:pPr>
    </w:p>
    <w:p w:rsidR="00990104" w:rsidRDefault="00990104">
      <w:pPr>
        <w:pStyle w:val="Tekstpodstawowy"/>
        <w:rPr>
          <w:sz w:val="20"/>
        </w:rPr>
      </w:pPr>
    </w:p>
    <w:p w:rsidR="00990104" w:rsidRDefault="00990104">
      <w:pPr>
        <w:pStyle w:val="Tekstpodstawowy"/>
        <w:rPr>
          <w:sz w:val="20"/>
        </w:rPr>
      </w:pPr>
    </w:p>
    <w:p w:rsidR="00990104" w:rsidRDefault="00990104">
      <w:pPr>
        <w:pStyle w:val="Tekstpodstawowy"/>
        <w:rPr>
          <w:sz w:val="20"/>
        </w:rPr>
      </w:pPr>
    </w:p>
    <w:p w:rsidR="00990104" w:rsidRDefault="00990104">
      <w:pPr>
        <w:pStyle w:val="Tekstpodstawowy"/>
        <w:rPr>
          <w:sz w:val="20"/>
        </w:rPr>
      </w:pPr>
    </w:p>
    <w:p w:rsidR="00990104" w:rsidRDefault="00990104">
      <w:pPr>
        <w:pStyle w:val="Tekstpodstawowy"/>
        <w:rPr>
          <w:sz w:val="20"/>
        </w:rPr>
      </w:pPr>
    </w:p>
    <w:p w:rsidR="00990104" w:rsidRDefault="00990104">
      <w:pPr>
        <w:pStyle w:val="Tekstpodstawowy"/>
        <w:rPr>
          <w:sz w:val="20"/>
        </w:rPr>
      </w:pPr>
    </w:p>
    <w:p w:rsidR="00990104" w:rsidRDefault="00990104">
      <w:pPr>
        <w:pStyle w:val="Tekstpodstawowy"/>
        <w:rPr>
          <w:sz w:val="20"/>
        </w:rPr>
      </w:pPr>
    </w:p>
    <w:p w:rsidR="00990104" w:rsidRDefault="00990104">
      <w:pPr>
        <w:pStyle w:val="Tekstpodstawowy"/>
        <w:spacing w:before="11"/>
        <w:rPr>
          <w:sz w:val="17"/>
        </w:rPr>
      </w:pPr>
      <w:bookmarkStart w:id="0" w:name="_GoBack"/>
      <w:bookmarkEnd w:id="0"/>
    </w:p>
    <w:sectPr w:rsidR="00990104" w:rsidSect="00EF7345">
      <w:type w:val="continuous"/>
      <w:pgSz w:w="11910" w:h="16840"/>
      <w:pgMar w:top="1320" w:right="1278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52A5"/>
    <w:multiLevelType w:val="hybridMultilevel"/>
    <w:tmpl w:val="28E2E2A4"/>
    <w:lvl w:ilvl="0" w:tplc="120CAB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D4AE0"/>
    <w:multiLevelType w:val="hybridMultilevel"/>
    <w:tmpl w:val="DF5E9E72"/>
    <w:lvl w:ilvl="0" w:tplc="6212E1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3C7812"/>
    <w:multiLevelType w:val="hybridMultilevel"/>
    <w:tmpl w:val="9F7CD01C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C86AB0"/>
    <w:multiLevelType w:val="hybridMultilevel"/>
    <w:tmpl w:val="092AF91A"/>
    <w:lvl w:ilvl="0" w:tplc="6C08E5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AC1C90"/>
    <w:multiLevelType w:val="hybridMultilevel"/>
    <w:tmpl w:val="CEF07B12"/>
    <w:lvl w:ilvl="0" w:tplc="F02092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99231A"/>
    <w:multiLevelType w:val="hybridMultilevel"/>
    <w:tmpl w:val="455A1FB2"/>
    <w:lvl w:ilvl="0" w:tplc="7B1A04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775B29"/>
    <w:multiLevelType w:val="hybridMultilevel"/>
    <w:tmpl w:val="8AC2A1CA"/>
    <w:lvl w:ilvl="0" w:tplc="0D0E47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D764AC"/>
    <w:multiLevelType w:val="hybridMultilevel"/>
    <w:tmpl w:val="A99072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A3248"/>
    <w:multiLevelType w:val="hybridMultilevel"/>
    <w:tmpl w:val="65A2540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A04C0D"/>
    <w:multiLevelType w:val="hybridMultilevel"/>
    <w:tmpl w:val="9A70647C"/>
    <w:lvl w:ilvl="0" w:tplc="32E006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AC0FDD"/>
    <w:multiLevelType w:val="hybridMultilevel"/>
    <w:tmpl w:val="8FC60A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9C3E32"/>
    <w:multiLevelType w:val="hybridMultilevel"/>
    <w:tmpl w:val="26D4E15A"/>
    <w:lvl w:ilvl="0" w:tplc="BA26EF1A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93045B"/>
    <w:multiLevelType w:val="hybridMultilevel"/>
    <w:tmpl w:val="8BA01D8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8A0014"/>
    <w:multiLevelType w:val="hybridMultilevel"/>
    <w:tmpl w:val="4B16DC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74F4A"/>
    <w:multiLevelType w:val="hybridMultilevel"/>
    <w:tmpl w:val="22C2E7D6"/>
    <w:lvl w:ilvl="0" w:tplc="0415000F">
      <w:start w:val="2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83476"/>
    <w:multiLevelType w:val="hybridMultilevel"/>
    <w:tmpl w:val="A99E97C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206DCC"/>
    <w:multiLevelType w:val="hybridMultilevel"/>
    <w:tmpl w:val="A0D0FCC2"/>
    <w:lvl w:ilvl="0" w:tplc="8CE0F2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5917DE"/>
    <w:multiLevelType w:val="hybridMultilevel"/>
    <w:tmpl w:val="0F6A948E"/>
    <w:lvl w:ilvl="0" w:tplc="350A14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DE6E10"/>
    <w:multiLevelType w:val="hybridMultilevel"/>
    <w:tmpl w:val="91A255EC"/>
    <w:lvl w:ilvl="0" w:tplc="E81E87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EF1071"/>
    <w:multiLevelType w:val="hybridMultilevel"/>
    <w:tmpl w:val="551A2254"/>
    <w:lvl w:ilvl="0" w:tplc="70EA3EBE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C215B8"/>
    <w:multiLevelType w:val="hybridMultilevel"/>
    <w:tmpl w:val="1C04337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441B71"/>
    <w:multiLevelType w:val="hybridMultilevel"/>
    <w:tmpl w:val="E1260A8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797CF1"/>
    <w:multiLevelType w:val="hybridMultilevel"/>
    <w:tmpl w:val="E112031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5524"/>
    <w:multiLevelType w:val="hybridMultilevel"/>
    <w:tmpl w:val="BCB4F64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0F67D6"/>
    <w:multiLevelType w:val="hybridMultilevel"/>
    <w:tmpl w:val="AE80E54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300839"/>
    <w:multiLevelType w:val="hybridMultilevel"/>
    <w:tmpl w:val="BAB06F8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AD7D22"/>
    <w:multiLevelType w:val="hybridMultilevel"/>
    <w:tmpl w:val="C186B4D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753429"/>
    <w:multiLevelType w:val="hybridMultilevel"/>
    <w:tmpl w:val="4E9C2110"/>
    <w:lvl w:ilvl="0" w:tplc="9F560F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E95E42"/>
    <w:multiLevelType w:val="hybridMultilevel"/>
    <w:tmpl w:val="D4FC4044"/>
    <w:lvl w:ilvl="0" w:tplc="26DAE1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034B75"/>
    <w:multiLevelType w:val="hybridMultilevel"/>
    <w:tmpl w:val="2B8AA212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1701E46"/>
    <w:multiLevelType w:val="hybridMultilevel"/>
    <w:tmpl w:val="1FD0CC0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271B9F"/>
    <w:multiLevelType w:val="hybridMultilevel"/>
    <w:tmpl w:val="E00CB910"/>
    <w:lvl w:ilvl="0" w:tplc="0EA6680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3165E9D"/>
    <w:multiLevelType w:val="hybridMultilevel"/>
    <w:tmpl w:val="CCB4BCB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C80DFF"/>
    <w:multiLevelType w:val="hybridMultilevel"/>
    <w:tmpl w:val="25F21E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C0E87"/>
    <w:multiLevelType w:val="hybridMultilevel"/>
    <w:tmpl w:val="B958D60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4A1269"/>
    <w:multiLevelType w:val="hybridMultilevel"/>
    <w:tmpl w:val="EE0276A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B351B3"/>
    <w:multiLevelType w:val="hybridMultilevel"/>
    <w:tmpl w:val="2326BB8E"/>
    <w:lvl w:ilvl="0" w:tplc="464093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9F406A"/>
    <w:multiLevelType w:val="hybridMultilevel"/>
    <w:tmpl w:val="173241F4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9"/>
  </w:num>
  <w:num w:numId="3">
    <w:abstractNumId w:val="0"/>
  </w:num>
  <w:num w:numId="4">
    <w:abstractNumId w:val="29"/>
  </w:num>
  <w:num w:numId="5">
    <w:abstractNumId w:val="4"/>
  </w:num>
  <w:num w:numId="6">
    <w:abstractNumId w:val="17"/>
  </w:num>
  <w:num w:numId="7">
    <w:abstractNumId w:val="28"/>
  </w:num>
  <w:num w:numId="8">
    <w:abstractNumId w:val="2"/>
  </w:num>
  <w:num w:numId="9">
    <w:abstractNumId w:val="18"/>
  </w:num>
  <w:num w:numId="10">
    <w:abstractNumId w:val="16"/>
  </w:num>
  <w:num w:numId="11">
    <w:abstractNumId w:val="19"/>
  </w:num>
  <w:num w:numId="12">
    <w:abstractNumId w:val="36"/>
  </w:num>
  <w:num w:numId="13">
    <w:abstractNumId w:val="3"/>
  </w:num>
  <w:num w:numId="14">
    <w:abstractNumId w:val="5"/>
  </w:num>
  <w:num w:numId="15">
    <w:abstractNumId w:val="11"/>
  </w:num>
  <w:num w:numId="16">
    <w:abstractNumId w:val="6"/>
  </w:num>
  <w:num w:numId="17">
    <w:abstractNumId w:val="27"/>
  </w:num>
  <w:num w:numId="18">
    <w:abstractNumId w:val="1"/>
  </w:num>
  <w:num w:numId="19">
    <w:abstractNumId w:val="31"/>
  </w:num>
  <w:num w:numId="20">
    <w:abstractNumId w:val="7"/>
  </w:num>
  <w:num w:numId="21">
    <w:abstractNumId w:val="10"/>
  </w:num>
  <w:num w:numId="22">
    <w:abstractNumId w:val="12"/>
  </w:num>
  <w:num w:numId="23">
    <w:abstractNumId w:val="22"/>
  </w:num>
  <w:num w:numId="24">
    <w:abstractNumId w:val="23"/>
  </w:num>
  <w:num w:numId="25">
    <w:abstractNumId w:val="25"/>
  </w:num>
  <w:num w:numId="26">
    <w:abstractNumId w:val="33"/>
  </w:num>
  <w:num w:numId="27">
    <w:abstractNumId w:val="20"/>
  </w:num>
  <w:num w:numId="28">
    <w:abstractNumId w:val="30"/>
  </w:num>
  <w:num w:numId="29">
    <w:abstractNumId w:val="34"/>
  </w:num>
  <w:num w:numId="30">
    <w:abstractNumId w:val="14"/>
  </w:num>
  <w:num w:numId="31">
    <w:abstractNumId w:val="15"/>
  </w:num>
  <w:num w:numId="32">
    <w:abstractNumId w:val="35"/>
  </w:num>
  <w:num w:numId="33">
    <w:abstractNumId w:val="24"/>
  </w:num>
  <w:num w:numId="34">
    <w:abstractNumId w:val="26"/>
  </w:num>
  <w:num w:numId="35">
    <w:abstractNumId w:val="32"/>
  </w:num>
  <w:num w:numId="36">
    <w:abstractNumId w:val="8"/>
  </w:num>
  <w:num w:numId="37">
    <w:abstractNumId w:val="21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0104"/>
    <w:rsid w:val="003105B7"/>
    <w:rsid w:val="00693036"/>
    <w:rsid w:val="00990104"/>
    <w:rsid w:val="00E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532CB"/>
  <w15:docId w15:val="{8EFEA6B0-B918-467F-A60A-12B96CA4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8"/>
      <w:szCs w:val="28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EF734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1359</Words>
  <Characters>8157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Meder Krzysztof</dc:creator>
  <cp:lastModifiedBy>Meder Krzysztof</cp:lastModifiedBy>
  <cp:revision>4</cp:revision>
  <dcterms:created xsi:type="dcterms:W3CDTF">2021-10-28T10:59:00Z</dcterms:created>
  <dcterms:modified xsi:type="dcterms:W3CDTF">2021-11-09T08:17:00Z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2021-10-28T00:00:00Z</vt:filetime>
  </property>
</Properties>
</file>