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17A4" w14:textId="7FD3BC1C" w:rsidR="00806282" w:rsidRPr="000D5102" w:rsidRDefault="00806282" w:rsidP="00091697">
      <w:pPr>
        <w:pStyle w:val="Default"/>
        <w:spacing w:line="360" w:lineRule="auto"/>
        <w:ind w:left="4956"/>
        <w:jc w:val="right"/>
        <w:rPr>
          <w:bCs/>
          <w:color w:val="auto"/>
        </w:rPr>
      </w:pPr>
      <w:r w:rsidRPr="000D5102">
        <w:rPr>
          <w:bCs/>
          <w:color w:val="auto"/>
        </w:rPr>
        <w:t xml:space="preserve">Warszawa, </w:t>
      </w:r>
      <w:r w:rsidR="00091697" w:rsidRPr="000D5102">
        <w:rPr>
          <w:bCs/>
          <w:color w:val="auto"/>
        </w:rPr>
        <w:t>dnia</w:t>
      </w:r>
      <w:r w:rsidRPr="000D5102">
        <w:rPr>
          <w:bCs/>
          <w:color w:val="auto"/>
        </w:rPr>
        <w:t xml:space="preserve"> </w:t>
      </w:r>
      <w:r w:rsidR="000026C0">
        <w:rPr>
          <w:bCs/>
          <w:color w:val="auto"/>
        </w:rPr>
        <w:t>20 listopada</w:t>
      </w:r>
      <w:r w:rsidR="00F43407">
        <w:rPr>
          <w:bCs/>
          <w:color w:val="auto"/>
        </w:rPr>
        <w:t xml:space="preserve"> </w:t>
      </w:r>
      <w:r w:rsidRPr="000D5102">
        <w:rPr>
          <w:bCs/>
          <w:color w:val="auto"/>
        </w:rPr>
        <w:t>202</w:t>
      </w:r>
      <w:r w:rsidR="00C11D9D">
        <w:rPr>
          <w:bCs/>
          <w:color w:val="auto"/>
        </w:rPr>
        <w:t>5</w:t>
      </w:r>
      <w:r w:rsidR="00643A4D">
        <w:rPr>
          <w:bCs/>
          <w:color w:val="auto"/>
        </w:rPr>
        <w:t xml:space="preserve"> </w:t>
      </w:r>
      <w:r w:rsidRPr="000D5102">
        <w:rPr>
          <w:bCs/>
          <w:color w:val="auto"/>
        </w:rPr>
        <w:t>r.</w:t>
      </w:r>
    </w:p>
    <w:p w14:paraId="62CDD8C0" w14:textId="77777777" w:rsidR="00100AAE" w:rsidRPr="000D5102" w:rsidRDefault="00100AAE" w:rsidP="00091697">
      <w:pPr>
        <w:pStyle w:val="Default"/>
        <w:spacing w:line="360" w:lineRule="auto"/>
        <w:jc w:val="both"/>
      </w:pPr>
    </w:p>
    <w:p w14:paraId="0E01265A" w14:textId="77777777" w:rsidR="00806282" w:rsidRPr="000D5102" w:rsidRDefault="00806282" w:rsidP="00091697">
      <w:pPr>
        <w:pStyle w:val="Default"/>
        <w:spacing w:line="360" w:lineRule="auto"/>
        <w:jc w:val="both"/>
      </w:pPr>
    </w:p>
    <w:p w14:paraId="5D29140C" w14:textId="77777777" w:rsidR="00806282" w:rsidRPr="000D5102" w:rsidRDefault="00806282" w:rsidP="00091697">
      <w:pPr>
        <w:pStyle w:val="Default"/>
        <w:spacing w:line="360" w:lineRule="auto"/>
        <w:jc w:val="both"/>
      </w:pPr>
      <w:r w:rsidRPr="000D5102">
        <w:t>………………………….……………………………</w:t>
      </w:r>
    </w:p>
    <w:p w14:paraId="0BF309E6" w14:textId="77777777" w:rsidR="00806282" w:rsidRPr="000D5102" w:rsidRDefault="00806282" w:rsidP="00091697">
      <w:pPr>
        <w:pStyle w:val="Default"/>
        <w:spacing w:line="360" w:lineRule="auto"/>
        <w:jc w:val="both"/>
        <w:rPr>
          <w:bCs/>
          <w:color w:val="auto"/>
        </w:rPr>
      </w:pPr>
      <w:r w:rsidRPr="000D5102">
        <w:t xml:space="preserve"> </w:t>
      </w:r>
      <w:r w:rsidR="00FD092E" w:rsidRPr="000D5102">
        <w:tab/>
      </w:r>
      <w:r w:rsidRPr="000D5102">
        <w:t>(imię i nazwisko</w:t>
      </w:r>
      <w:r w:rsidR="00FD092E" w:rsidRPr="000D5102">
        <w:t xml:space="preserve"> kandydata</w:t>
      </w:r>
      <w:r w:rsidRPr="000D5102">
        <w:t>)</w:t>
      </w:r>
    </w:p>
    <w:p w14:paraId="05CF6180" w14:textId="77777777" w:rsidR="00806282" w:rsidRPr="000D5102" w:rsidRDefault="00806282" w:rsidP="00091697">
      <w:pPr>
        <w:pStyle w:val="Default"/>
        <w:spacing w:line="360" w:lineRule="auto"/>
      </w:pPr>
    </w:p>
    <w:p w14:paraId="7FDC0DAA" w14:textId="77777777" w:rsidR="00806282" w:rsidRPr="000D5102" w:rsidRDefault="00806282" w:rsidP="00091697">
      <w:pPr>
        <w:pStyle w:val="Default"/>
        <w:spacing w:line="360" w:lineRule="auto"/>
      </w:pPr>
    </w:p>
    <w:p w14:paraId="38052C5E" w14:textId="77777777" w:rsidR="00806282" w:rsidRPr="000D5102" w:rsidRDefault="00806282" w:rsidP="00091697">
      <w:pPr>
        <w:pStyle w:val="Default"/>
        <w:spacing w:line="360" w:lineRule="auto"/>
        <w:jc w:val="center"/>
        <w:rPr>
          <w:b/>
          <w:sz w:val="28"/>
          <w:szCs w:val="28"/>
        </w:rPr>
      </w:pPr>
      <w:r w:rsidRPr="000D5102">
        <w:rPr>
          <w:b/>
          <w:sz w:val="28"/>
          <w:szCs w:val="28"/>
        </w:rPr>
        <w:t xml:space="preserve">PRACA KONKURSOWA DLA KANDYDATÓW </w:t>
      </w:r>
      <w:r w:rsidRPr="000D5102">
        <w:rPr>
          <w:b/>
          <w:sz w:val="28"/>
          <w:szCs w:val="28"/>
        </w:rPr>
        <w:br/>
      </w:r>
      <w:bookmarkStart w:id="0" w:name="_Hlk115938969"/>
      <w:r w:rsidRPr="000D5102">
        <w:rPr>
          <w:b/>
          <w:sz w:val="28"/>
          <w:szCs w:val="28"/>
        </w:rPr>
        <w:t>NA STANOWISKO ASYSTENTA SĘDZIEGO</w:t>
      </w:r>
    </w:p>
    <w:p w14:paraId="3983E47F" w14:textId="0176483D" w:rsidR="00806282" w:rsidRPr="000D5102" w:rsidRDefault="00806282" w:rsidP="00091697">
      <w:pPr>
        <w:pStyle w:val="Default"/>
        <w:spacing w:line="360" w:lineRule="auto"/>
        <w:jc w:val="center"/>
        <w:rPr>
          <w:b/>
        </w:rPr>
      </w:pPr>
      <w:r w:rsidRPr="00887239">
        <w:rPr>
          <w:b/>
        </w:rPr>
        <w:t>K</w:t>
      </w:r>
      <w:r w:rsidR="00887239">
        <w:rPr>
          <w:b/>
        </w:rPr>
        <w:t>D</w:t>
      </w:r>
      <w:r w:rsidR="00887239" w:rsidRPr="00887239">
        <w:rPr>
          <w:b/>
        </w:rPr>
        <w:t>.</w:t>
      </w:r>
      <w:bookmarkEnd w:id="0"/>
      <w:r w:rsidR="00C11D9D">
        <w:rPr>
          <w:b/>
        </w:rPr>
        <w:t>1101</w:t>
      </w:r>
      <w:r w:rsidR="00887239" w:rsidRPr="00887239">
        <w:rPr>
          <w:b/>
        </w:rPr>
        <w:t>.</w:t>
      </w:r>
      <w:r w:rsidR="00C11D9D">
        <w:rPr>
          <w:b/>
        </w:rPr>
        <w:t>2</w:t>
      </w:r>
      <w:r w:rsidR="00887239" w:rsidRPr="00887239">
        <w:rPr>
          <w:b/>
        </w:rPr>
        <w:t>.</w:t>
      </w:r>
      <w:r w:rsidR="000026C0">
        <w:rPr>
          <w:b/>
        </w:rPr>
        <w:t>4</w:t>
      </w:r>
      <w:r w:rsidR="00C11D9D">
        <w:rPr>
          <w:b/>
        </w:rPr>
        <w:t>.</w:t>
      </w:r>
      <w:r w:rsidR="00887239" w:rsidRPr="00887239">
        <w:rPr>
          <w:b/>
        </w:rPr>
        <w:t>202</w:t>
      </w:r>
      <w:r w:rsidR="00C11D9D">
        <w:rPr>
          <w:b/>
        </w:rPr>
        <w:t>5</w:t>
      </w:r>
    </w:p>
    <w:p w14:paraId="13E1A785" w14:textId="77777777" w:rsidR="00091697" w:rsidRPr="000D5102" w:rsidRDefault="00091697" w:rsidP="00091697">
      <w:pPr>
        <w:pStyle w:val="Default"/>
        <w:spacing w:line="360" w:lineRule="auto"/>
        <w:jc w:val="both"/>
        <w:rPr>
          <w:b/>
        </w:rPr>
      </w:pPr>
    </w:p>
    <w:p w14:paraId="52E44274" w14:textId="77777777" w:rsidR="00091697" w:rsidRPr="000D5102" w:rsidRDefault="00100AAE" w:rsidP="00100AAE">
      <w:pPr>
        <w:pStyle w:val="Default"/>
        <w:spacing w:line="360" w:lineRule="auto"/>
        <w:jc w:val="center"/>
        <w:rPr>
          <w:b/>
          <w:u w:val="single"/>
        </w:rPr>
      </w:pPr>
      <w:r w:rsidRPr="000D5102">
        <w:rPr>
          <w:b/>
          <w:u w:val="single"/>
        </w:rPr>
        <w:t>TEST</w:t>
      </w:r>
    </w:p>
    <w:p w14:paraId="19D62B44" w14:textId="77777777" w:rsidR="00100AAE" w:rsidRPr="000D5102" w:rsidRDefault="00100AAE" w:rsidP="00091697">
      <w:pPr>
        <w:pStyle w:val="Default"/>
        <w:spacing w:line="360" w:lineRule="auto"/>
        <w:jc w:val="both"/>
        <w:rPr>
          <w:b/>
        </w:rPr>
      </w:pPr>
    </w:p>
    <w:p w14:paraId="4846A259" w14:textId="77777777" w:rsidR="00806282" w:rsidRPr="000D5102" w:rsidRDefault="00806282" w:rsidP="000D5102">
      <w:pPr>
        <w:pStyle w:val="Default"/>
        <w:spacing w:line="360" w:lineRule="auto"/>
        <w:rPr>
          <w:b/>
        </w:rPr>
      </w:pPr>
      <w:r w:rsidRPr="000D5102">
        <w:rPr>
          <w:b/>
        </w:rPr>
        <w:t>POUCZENIE:</w:t>
      </w:r>
    </w:p>
    <w:p w14:paraId="58CF1795" w14:textId="54C8FCF9" w:rsidR="00091697" w:rsidRPr="000D5102" w:rsidRDefault="00806282" w:rsidP="00100AAE">
      <w:pPr>
        <w:pStyle w:val="Default"/>
        <w:numPr>
          <w:ilvl w:val="0"/>
          <w:numId w:val="1"/>
        </w:numPr>
        <w:spacing w:before="240" w:line="360" w:lineRule="auto"/>
        <w:ind w:left="426" w:hanging="426"/>
        <w:jc w:val="both"/>
        <w:rPr>
          <w:b/>
        </w:rPr>
      </w:pPr>
      <w:r w:rsidRPr="000D5102">
        <w:rPr>
          <w:b/>
        </w:rPr>
        <w:t xml:space="preserve">Każdy Kandydat otrzymuje jeden egzemplarz pracy konkursowej zawierającej test obejmujący 36 pytań z zakresu prawa cywilnego i karnego oraz postępowania cywilnego i karnego. Egzemplarz pracy </w:t>
      </w:r>
      <w:r w:rsidRPr="000D5102">
        <w:rPr>
          <w:b/>
          <w:color w:val="000000" w:themeColor="text1"/>
        </w:rPr>
        <w:t xml:space="preserve">konkursowej zawiera </w:t>
      </w:r>
      <w:r w:rsidR="009D5EC7" w:rsidRPr="009D5EC7">
        <w:rPr>
          <w:b/>
          <w:color w:val="000000" w:themeColor="text1"/>
        </w:rPr>
        <w:t>10</w:t>
      </w:r>
      <w:r w:rsidRPr="000D5102">
        <w:rPr>
          <w:b/>
          <w:color w:val="000000" w:themeColor="text1"/>
        </w:rPr>
        <w:t xml:space="preserve"> stron.</w:t>
      </w:r>
    </w:p>
    <w:p w14:paraId="1BC89482" w14:textId="3D9DCE80" w:rsidR="00806282" w:rsidRPr="000D5102" w:rsidRDefault="00806282" w:rsidP="00091697">
      <w:pPr>
        <w:pStyle w:val="Default"/>
        <w:spacing w:line="360" w:lineRule="auto"/>
        <w:ind w:left="426"/>
        <w:jc w:val="both"/>
        <w:rPr>
          <w:b/>
        </w:rPr>
      </w:pPr>
      <w:r w:rsidRPr="000D5102">
        <w:rPr>
          <w:b/>
        </w:rPr>
        <w:t xml:space="preserve">W przypadku braku </w:t>
      </w:r>
      <w:r w:rsidR="00885AA3">
        <w:rPr>
          <w:b/>
        </w:rPr>
        <w:t xml:space="preserve">którejkolwiek </w:t>
      </w:r>
      <w:r w:rsidRPr="000D5102">
        <w:rPr>
          <w:b/>
        </w:rPr>
        <w:t>strony, należy niezwłocznie zawiadomić przewodniczącego komisji.</w:t>
      </w:r>
    </w:p>
    <w:p w14:paraId="78F60FD9" w14:textId="6A07C982" w:rsidR="00806282" w:rsidRPr="000D5102" w:rsidRDefault="00806282" w:rsidP="00091697">
      <w:pPr>
        <w:pStyle w:val="Default"/>
        <w:numPr>
          <w:ilvl w:val="0"/>
          <w:numId w:val="1"/>
        </w:numPr>
        <w:spacing w:line="360" w:lineRule="auto"/>
        <w:ind w:left="426" w:hanging="426"/>
        <w:jc w:val="both"/>
        <w:rPr>
          <w:b/>
        </w:rPr>
      </w:pPr>
      <w:r w:rsidRPr="000D5102">
        <w:rPr>
          <w:b/>
        </w:rPr>
        <w:t>Test składa się z 36 pytań jednokrotnego wyboru. Na każde pytanie testowe tylko jedna odpowiedź jest prawidłowa. Niedopuszczalne jest dopisywanie dodatkowych założeń, wykraczających poza treść pytań. Za każdą prawidłową odpowiedź Kandydat otrzymuje 1 punkt.</w:t>
      </w:r>
    </w:p>
    <w:p w14:paraId="12CAE2C2" w14:textId="47CA653B" w:rsidR="00806282" w:rsidRPr="000D5102" w:rsidRDefault="00806282" w:rsidP="00091697">
      <w:pPr>
        <w:pStyle w:val="Default"/>
        <w:numPr>
          <w:ilvl w:val="0"/>
          <w:numId w:val="1"/>
        </w:numPr>
        <w:spacing w:line="360" w:lineRule="auto"/>
        <w:ind w:left="426" w:hanging="426"/>
        <w:jc w:val="both"/>
        <w:rPr>
          <w:b/>
        </w:rPr>
      </w:pPr>
      <w:r w:rsidRPr="000D5102">
        <w:rPr>
          <w:b/>
        </w:rPr>
        <w:t xml:space="preserve">Po rozwiązaniu testu, Kandydat przekazuje pracę (test) komisji konkursowej </w:t>
      </w:r>
      <w:r w:rsidR="00091697" w:rsidRPr="000D5102">
        <w:rPr>
          <w:b/>
        </w:rPr>
        <w:t>– otrzymuje treść dwóch tematów pracy pisem</w:t>
      </w:r>
      <w:r w:rsidR="002F2CD7" w:rsidRPr="000D5102">
        <w:rPr>
          <w:b/>
        </w:rPr>
        <w:t xml:space="preserve">nej (jeden z zakresu prawa cywilnego i jeden z zakresu prawa karnego), z których </w:t>
      </w:r>
      <w:r w:rsidRPr="000D5102">
        <w:rPr>
          <w:b/>
        </w:rPr>
        <w:t xml:space="preserve">wybiera </w:t>
      </w:r>
      <w:r w:rsidR="002F2CD7" w:rsidRPr="000D5102">
        <w:rPr>
          <w:b/>
        </w:rPr>
        <w:t xml:space="preserve">do opracowania </w:t>
      </w:r>
      <w:r w:rsidRPr="000D5102">
        <w:rPr>
          <w:b/>
        </w:rPr>
        <w:t xml:space="preserve">jeden. Pracę pisemną </w:t>
      </w:r>
      <w:r w:rsidR="002F2CD7" w:rsidRPr="000D5102">
        <w:rPr>
          <w:b/>
        </w:rPr>
        <w:t>K</w:t>
      </w:r>
      <w:r w:rsidRPr="000D5102">
        <w:rPr>
          <w:b/>
        </w:rPr>
        <w:t>andydata komisja ocenia w skali od 0 do 9 punktów.</w:t>
      </w:r>
    </w:p>
    <w:p w14:paraId="0C69E7C0" w14:textId="350412B5" w:rsidR="00806282" w:rsidRPr="000D5102" w:rsidRDefault="00806282" w:rsidP="00091697">
      <w:pPr>
        <w:pStyle w:val="Default"/>
        <w:numPr>
          <w:ilvl w:val="0"/>
          <w:numId w:val="1"/>
        </w:numPr>
        <w:spacing w:line="360" w:lineRule="auto"/>
        <w:ind w:left="426" w:hanging="426"/>
        <w:jc w:val="both"/>
        <w:rPr>
          <w:b/>
        </w:rPr>
      </w:pPr>
      <w:r w:rsidRPr="000D5102">
        <w:rPr>
          <w:b/>
        </w:rPr>
        <w:t xml:space="preserve">Pytania zostały opracowane według stanu </w:t>
      </w:r>
      <w:r w:rsidR="002D7CC3" w:rsidRPr="000D5102">
        <w:rPr>
          <w:b/>
        </w:rPr>
        <w:t xml:space="preserve">prawnego </w:t>
      </w:r>
      <w:r w:rsidRPr="000D5102">
        <w:rPr>
          <w:b/>
        </w:rPr>
        <w:t xml:space="preserve">na dzień </w:t>
      </w:r>
      <w:r w:rsidR="00643A4D">
        <w:rPr>
          <w:b/>
        </w:rPr>
        <w:t>20 listopada</w:t>
      </w:r>
      <w:r w:rsidR="0004258C">
        <w:rPr>
          <w:b/>
        </w:rPr>
        <w:t xml:space="preserve"> </w:t>
      </w:r>
      <w:r w:rsidRPr="000D5102">
        <w:rPr>
          <w:b/>
        </w:rPr>
        <w:t>202</w:t>
      </w:r>
      <w:r w:rsidR="00C11D9D">
        <w:rPr>
          <w:b/>
        </w:rPr>
        <w:t>5</w:t>
      </w:r>
      <w:r w:rsidR="00643A4D">
        <w:rPr>
          <w:b/>
        </w:rPr>
        <w:t xml:space="preserve"> </w:t>
      </w:r>
      <w:r w:rsidR="002F2CD7" w:rsidRPr="000D5102">
        <w:rPr>
          <w:b/>
        </w:rPr>
        <w:t>r</w:t>
      </w:r>
      <w:r w:rsidRPr="000D5102">
        <w:rPr>
          <w:b/>
        </w:rPr>
        <w:t>.</w:t>
      </w:r>
    </w:p>
    <w:p w14:paraId="55EC57DD" w14:textId="77777777" w:rsidR="00806282" w:rsidRPr="000D5102" w:rsidRDefault="00806282" w:rsidP="0076657D">
      <w:pPr>
        <w:pStyle w:val="Default"/>
        <w:numPr>
          <w:ilvl w:val="0"/>
          <w:numId w:val="1"/>
        </w:numPr>
        <w:spacing w:line="360" w:lineRule="auto"/>
        <w:ind w:left="426" w:hanging="426"/>
        <w:jc w:val="both"/>
        <w:rPr>
          <w:b/>
        </w:rPr>
      </w:pPr>
      <w:r w:rsidRPr="000D5102">
        <w:rPr>
          <w:b/>
        </w:rPr>
        <w:t xml:space="preserve">Konkurs </w:t>
      </w:r>
      <w:r w:rsidR="00454FDA">
        <w:rPr>
          <w:b/>
        </w:rPr>
        <w:t xml:space="preserve">(czas na rozwiązanie testu i przygotowanie pracy pisemnej) </w:t>
      </w:r>
      <w:r w:rsidRPr="000D5102">
        <w:rPr>
          <w:b/>
        </w:rPr>
        <w:t xml:space="preserve">trwa 90 minut. </w:t>
      </w:r>
    </w:p>
    <w:p w14:paraId="66F38C14" w14:textId="77777777" w:rsidR="0095614E" w:rsidRDefault="0095614E" w:rsidP="00091697">
      <w:pPr>
        <w:spacing w:after="0" w:line="360" w:lineRule="auto"/>
        <w:jc w:val="both"/>
        <w:rPr>
          <w:rFonts w:ascii="Times New Roman" w:hAnsi="Times New Roman"/>
          <w:sz w:val="24"/>
          <w:szCs w:val="24"/>
        </w:rPr>
      </w:pPr>
    </w:p>
    <w:p w14:paraId="2851D075" w14:textId="17094907" w:rsidR="00643A4D" w:rsidRDefault="00643A4D">
      <w:pPr>
        <w:spacing w:after="160" w:line="259" w:lineRule="auto"/>
        <w:rPr>
          <w:rFonts w:ascii="Times New Roman" w:hAnsi="Times New Roman"/>
          <w:sz w:val="24"/>
          <w:szCs w:val="24"/>
        </w:rPr>
      </w:pPr>
      <w:r>
        <w:rPr>
          <w:rFonts w:ascii="Times New Roman" w:hAnsi="Times New Roman"/>
          <w:sz w:val="24"/>
          <w:szCs w:val="24"/>
        </w:rPr>
        <w:br w:type="page"/>
      </w:r>
    </w:p>
    <w:p w14:paraId="313AA82B" w14:textId="619EF6EC" w:rsidR="002F2CD7" w:rsidRDefault="002F2CD7" w:rsidP="002F2CD7">
      <w:pPr>
        <w:spacing w:after="0" w:line="360" w:lineRule="auto"/>
        <w:ind w:hanging="142"/>
        <w:jc w:val="center"/>
        <w:rPr>
          <w:rFonts w:ascii="Times New Roman" w:hAnsi="Times New Roman"/>
          <w:b/>
          <w:sz w:val="24"/>
          <w:szCs w:val="24"/>
          <w:u w:val="single"/>
        </w:rPr>
      </w:pPr>
      <w:r w:rsidRPr="000D5102">
        <w:rPr>
          <w:rFonts w:ascii="Times New Roman" w:hAnsi="Times New Roman"/>
          <w:b/>
          <w:sz w:val="24"/>
          <w:szCs w:val="24"/>
          <w:u w:val="single"/>
        </w:rPr>
        <w:lastRenderedPageBreak/>
        <w:t>Pytania z zakresu prawa cywilnego oraz postępowania cywilnego</w:t>
      </w:r>
    </w:p>
    <w:p w14:paraId="2A7396C6" w14:textId="77777777" w:rsidR="00916A4D" w:rsidRPr="000D5102" w:rsidRDefault="00916A4D" w:rsidP="002F2CD7">
      <w:pPr>
        <w:spacing w:after="0" w:line="360" w:lineRule="auto"/>
        <w:ind w:hanging="142"/>
        <w:jc w:val="center"/>
        <w:rPr>
          <w:rFonts w:ascii="Times New Roman" w:hAnsi="Times New Roman"/>
          <w:b/>
          <w:sz w:val="24"/>
          <w:szCs w:val="24"/>
          <w:u w:val="single"/>
        </w:rPr>
      </w:pPr>
    </w:p>
    <w:p w14:paraId="66EF0D36" w14:textId="77777777" w:rsidR="007977BC" w:rsidRPr="007977BC" w:rsidRDefault="007977BC" w:rsidP="0034356B">
      <w:pPr>
        <w:pStyle w:val="Akapitzlist"/>
        <w:numPr>
          <w:ilvl w:val="0"/>
          <w:numId w:val="2"/>
        </w:numPr>
        <w:spacing w:after="0" w:line="360" w:lineRule="auto"/>
        <w:jc w:val="both"/>
        <w:rPr>
          <w:rFonts w:ascii="Times New Roman" w:hAnsi="Times New Roman"/>
          <w:b/>
          <w:bCs/>
          <w:sz w:val="24"/>
          <w:szCs w:val="24"/>
        </w:rPr>
      </w:pPr>
      <w:r w:rsidRPr="007977BC">
        <w:rPr>
          <w:rFonts w:ascii="Times New Roman" w:hAnsi="Times New Roman"/>
          <w:b/>
          <w:bCs/>
          <w:sz w:val="24"/>
          <w:szCs w:val="24"/>
        </w:rPr>
        <w:t>Zgodnie z Kodeksem postępowania cywilnego do właściwości sądu okręgowego należy sprawa:</w:t>
      </w:r>
    </w:p>
    <w:p w14:paraId="7BDAB3E5" w14:textId="33D0F653" w:rsidR="007977BC" w:rsidRPr="007977BC" w:rsidRDefault="007977BC">
      <w:pPr>
        <w:numPr>
          <w:ilvl w:val="0"/>
          <w:numId w:val="20"/>
        </w:numPr>
        <w:spacing w:after="0" w:line="360" w:lineRule="auto"/>
        <w:contextualSpacing/>
        <w:jc w:val="both"/>
        <w:rPr>
          <w:rFonts w:ascii="Times New Roman" w:hAnsi="Times New Roman"/>
          <w:sz w:val="24"/>
          <w:szCs w:val="24"/>
        </w:rPr>
      </w:pPr>
      <w:r w:rsidRPr="007977BC">
        <w:rPr>
          <w:rFonts w:ascii="Times New Roman" w:hAnsi="Times New Roman"/>
          <w:sz w:val="24"/>
          <w:szCs w:val="24"/>
        </w:rPr>
        <w:t>o prawa majątkowe, w których wartość przedmiotu sporu przewyższa siedemdziesiąt pięć tysięcy złotych</w:t>
      </w:r>
      <w:r w:rsidR="0034356B">
        <w:rPr>
          <w:rFonts w:ascii="Times New Roman" w:hAnsi="Times New Roman"/>
          <w:sz w:val="24"/>
          <w:szCs w:val="24"/>
        </w:rPr>
        <w:t>;</w:t>
      </w:r>
    </w:p>
    <w:p w14:paraId="10344BE2" w14:textId="327D4D90" w:rsidR="007977BC" w:rsidRPr="007977BC" w:rsidRDefault="007977BC">
      <w:pPr>
        <w:numPr>
          <w:ilvl w:val="0"/>
          <w:numId w:val="20"/>
        </w:numPr>
        <w:spacing w:after="0" w:line="360" w:lineRule="auto"/>
        <w:contextualSpacing/>
        <w:jc w:val="both"/>
        <w:rPr>
          <w:rFonts w:ascii="Times New Roman" w:hAnsi="Times New Roman"/>
          <w:sz w:val="24"/>
          <w:szCs w:val="24"/>
        </w:rPr>
      </w:pPr>
      <w:r w:rsidRPr="007977BC">
        <w:rPr>
          <w:rFonts w:ascii="Times New Roman" w:hAnsi="Times New Roman"/>
          <w:sz w:val="24"/>
          <w:szCs w:val="24"/>
        </w:rPr>
        <w:t>o rozwiązanie przysposobienia</w:t>
      </w:r>
      <w:r w:rsidR="002C605A">
        <w:rPr>
          <w:rFonts w:ascii="Times New Roman" w:hAnsi="Times New Roman"/>
          <w:sz w:val="24"/>
          <w:szCs w:val="24"/>
        </w:rPr>
        <w:t>;</w:t>
      </w:r>
    </w:p>
    <w:p w14:paraId="7CB88BB5" w14:textId="0C156E93" w:rsidR="007977BC" w:rsidRPr="007977BC" w:rsidRDefault="007977BC">
      <w:pPr>
        <w:numPr>
          <w:ilvl w:val="0"/>
          <w:numId w:val="20"/>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o odszkodowanie z tytułu szkody wyrządzonej przez wydanie prawomocnego orzeczenia niezgodnego z prawem, w której wartość przedmiotu sporu nie przewyższa stu tysięcy złotych</w:t>
      </w:r>
      <w:r w:rsidR="002C605A">
        <w:rPr>
          <w:rFonts w:ascii="Times New Roman" w:hAnsi="Times New Roman"/>
          <w:bCs/>
          <w:sz w:val="24"/>
          <w:szCs w:val="24"/>
        </w:rPr>
        <w:t>.</w:t>
      </w:r>
    </w:p>
    <w:p w14:paraId="4ED49D88" w14:textId="77777777" w:rsidR="007977BC" w:rsidRPr="007977BC" w:rsidRDefault="007977BC" w:rsidP="007977BC">
      <w:pPr>
        <w:spacing w:after="0" w:line="360" w:lineRule="auto"/>
        <w:jc w:val="both"/>
        <w:rPr>
          <w:rFonts w:ascii="Times New Roman" w:hAnsi="Times New Roman"/>
          <w:sz w:val="24"/>
          <w:szCs w:val="24"/>
        </w:rPr>
      </w:pPr>
    </w:p>
    <w:p w14:paraId="4DAC5122" w14:textId="042E7F64" w:rsidR="007977BC" w:rsidRPr="002C605A" w:rsidRDefault="007977BC" w:rsidP="002C605A">
      <w:pPr>
        <w:pStyle w:val="Akapitzlist"/>
        <w:numPr>
          <w:ilvl w:val="0"/>
          <w:numId w:val="2"/>
        </w:numPr>
        <w:spacing w:after="0" w:line="360" w:lineRule="auto"/>
        <w:jc w:val="both"/>
        <w:rPr>
          <w:rFonts w:ascii="Times New Roman" w:hAnsi="Times New Roman"/>
          <w:b/>
          <w:bCs/>
          <w:sz w:val="24"/>
          <w:szCs w:val="24"/>
        </w:rPr>
      </w:pPr>
      <w:r w:rsidRPr="002C605A">
        <w:rPr>
          <w:rFonts w:ascii="Times New Roman" w:hAnsi="Times New Roman"/>
          <w:b/>
          <w:bCs/>
          <w:sz w:val="24"/>
          <w:szCs w:val="24"/>
        </w:rPr>
        <w:t>Zgodnie z Kodeksem postępowania cywilnego, jeżeli pismo procesowe nie może otrzymać prawidłowego biegu wskutek niezachowania warunków formalnych lub jeżeli od pisma nie uiszczono należnej opłaty, przewodniczący wzywa stronę, pod rygorem zwrócenia pisma, do poprawienia, uzupełnienia lub opłacenia go. Dla osoby zamieszkałej lub mającej siedzibę poza terytorium Unii Europejskiej, która nie ma w kraju przedstawiciela, termin na poprawienie, uzupełnienie lub opłacenie pisma procesowego:</w:t>
      </w:r>
    </w:p>
    <w:p w14:paraId="66B16050" w14:textId="288A5294" w:rsidR="007977BC" w:rsidRPr="007977BC" w:rsidRDefault="007977BC">
      <w:pPr>
        <w:numPr>
          <w:ilvl w:val="0"/>
          <w:numId w:val="21"/>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wynosi tydzień</w:t>
      </w:r>
      <w:r w:rsidR="002C605A">
        <w:rPr>
          <w:rFonts w:ascii="Times New Roman" w:hAnsi="Times New Roman"/>
          <w:bCs/>
          <w:sz w:val="24"/>
          <w:szCs w:val="24"/>
        </w:rPr>
        <w:t>;</w:t>
      </w:r>
    </w:p>
    <w:p w14:paraId="3DC8CA88" w14:textId="5D8ED307" w:rsidR="007977BC" w:rsidRPr="007977BC" w:rsidRDefault="007977BC">
      <w:pPr>
        <w:numPr>
          <w:ilvl w:val="0"/>
          <w:numId w:val="21"/>
        </w:numPr>
        <w:spacing w:after="0" w:line="360" w:lineRule="auto"/>
        <w:contextualSpacing/>
        <w:jc w:val="both"/>
        <w:rPr>
          <w:rFonts w:ascii="Times New Roman" w:hAnsi="Times New Roman"/>
          <w:sz w:val="24"/>
          <w:szCs w:val="24"/>
        </w:rPr>
      </w:pPr>
      <w:r w:rsidRPr="007977BC">
        <w:rPr>
          <w:rFonts w:ascii="Times New Roman" w:hAnsi="Times New Roman"/>
          <w:sz w:val="24"/>
          <w:szCs w:val="24"/>
        </w:rPr>
        <w:t>nie może być krótszy niż miesiąc</w:t>
      </w:r>
      <w:r w:rsidR="002C605A">
        <w:rPr>
          <w:rFonts w:ascii="Times New Roman" w:hAnsi="Times New Roman"/>
          <w:sz w:val="24"/>
          <w:szCs w:val="24"/>
        </w:rPr>
        <w:t>;</w:t>
      </w:r>
    </w:p>
    <w:p w14:paraId="4E7C5B3C" w14:textId="0385D9AA" w:rsidR="007977BC" w:rsidRPr="007977BC" w:rsidRDefault="007977BC">
      <w:pPr>
        <w:numPr>
          <w:ilvl w:val="0"/>
          <w:numId w:val="21"/>
        </w:numPr>
        <w:spacing w:after="0" w:line="360" w:lineRule="auto"/>
        <w:contextualSpacing/>
        <w:jc w:val="both"/>
        <w:rPr>
          <w:rFonts w:ascii="Times New Roman" w:hAnsi="Times New Roman"/>
          <w:sz w:val="24"/>
          <w:szCs w:val="24"/>
        </w:rPr>
      </w:pPr>
      <w:r w:rsidRPr="007977BC">
        <w:rPr>
          <w:rFonts w:ascii="Times New Roman" w:hAnsi="Times New Roman"/>
          <w:sz w:val="24"/>
          <w:szCs w:val="24"/>
        </w:rPr>
        <w:t>nie może być krótszy niż trzy miesiące</w:t>
      </w:r>
      <w:r w:rsidR="002C605A">
        <w:rPr>
          <w:rFonts w:ascii="Times New Roman" w:hAnsi="Times New Roman"/>
          <w:sz w:val="24"/>
          <w:szCs w:val="24"/>
        </w:rPr>
        <w:t>.</w:t>
      </w:r>
    </w:p>
    <w:p w14:paraId="13C4FCF8" w14:textId="77777777" w:rsidR="007977BC" w:rsidRPr="007977BC" w:rsidRDefault="007977BC" w:rsidP="007977BC">
      <w:pPr>
        <w:spacing w:after="0" w:line="360" w:lineRule="auto"/>
        <w:jc w:val="both"/>
        <w:rPr>
          <w:rFonts w:ascii="Times New Roman" w:hAnsi="Times New Roman"/>
          <w:sz w:val="24"/>
          <w:szCs w:val="24"/>
        </w:rPr>
      </w:pPr>
    </w:p>
    <w:p w14:paraId="0729665A" w14:textId="173C817F" w:rsidR="007977BC" w:rsidRPr="002C605A" w:rsidRDefault="007977BC" w:rsidP="002C605A">
      <w:pPr>
        <w:pStyle w:val="Akapitzlist"/>
        <w:numPr>
          <w:ilvl w:val="0"/>
          <w:numId w:val="2"/>
        </w:numPr>
        <w:spacing w:after="0" w:line="360" w:lineRule="auto"/>
        <w:jc w:val="both"/>
        <w:rPr>
          <w:rFonts w:ascii="Times New Roman" w:hAnsi="Times New Roman"/>
          <w:b/>
          <w:bCs/>
          <w:sz w:val="24"/>
          <w:szCs w:val="24"/>
        </w:rPr>
      </w:pPr>
      <w:r w:rsidRPr="002C605A">
        <w:rPr>
          <w:rFonts w:ascii="Times New Roman" w:hAnsi="Times New Roman"/>
          <w:b/>
          <w:bCs/>
          <w:sz w:val="24"/>
          <w:szCs w:val="24"/>
        </w:rPr>
        <w:t xml:space="preserve">Zgodnie z Kodeksem postępowania cywilnego, jeżeli z uwagi na swą treść postanowienie o udzieleniu zabezpieczenia podlega wykonaniu w inny sposób niż </w:t>
      </w:r>
      <w:r w:rsidR="00643A4D">
        <w:rPr>
          <w:rFonts w:ascii="Times New Roman" w:hAnsi="Times New Roman"/>
          <w:b/>
          <w:bCs/>
          <w:sz w:val="24"/>
          <w:szCs w:val="24"/>
        </w:rPr>
        <w:t>w </w:t>
      </w:r>
      <w:r w:rsidRPr="002C605A">
        <w:rPr>
          <w:rFonts w:ascii="Times New Roman" w:hAnsi="Times New Roman"/>
          <w:b/>
          <w:bCs/>
          <w:sz w:val="24"/>
          <w:szCs w:val="24"/>
        </w:rPr>
        <w:t>drodze egzekucji, podstawą przeprowadzenia postępowania o wykonanie postanowienia o udzieleniu zabezpieczenia jest:</w:t>
      </w:r>
    </w:p>
    <w:p w14:paraId="5A483D45" w14:textId="5705AFDB" w:rsidR="007977BC" w:rsidRPr="007977BC" w:rsidRDefault="007977BC">
      <w:pPr>
        <w:numPr>
          <w:ilvl w:val="0"/>
          <w:numId w:val="22"/>
        </w:numPr>
        <w:spacing w:after="0" w:line="360" w:lineRule="auto"/>
        <w:contextualSpacing/>
        <w:jc w:val="both"/>
        <w:rPr>
          <w:rFonts w:ascii="Times New Roman" w:hAnsi="Times New Roman"/>
          <w:sz w:val="24"/>
          <w:szCs w:val="24"/>
        </w:rPr>
      </w:pPr>
      <w:r w:rsidRPr="007977BC">
        <w:rPr>
          <w:rFonts w:ascii="Times New Roman" w:hAnsi="Times New Roman"/>
          <w:sz w:val="24"/>
          <w:szCs w:val="24"/>
        </w:rPr>
        <w:t xml:space="preserve">postanowienie o udzieleniu zabezpieczenia zaopatrzone z urzędu przez sąd </w:t>
      </w:r>
      <w:r w:rsidR="00643A4D">
        <w:rPr>
          <w:rFonts w:ascii="Times New Roman" w:hAnsi="Times New Roman"/>
          <w:sz w:val="24"/>
          <w:szCs w:val="24"/>
        </w:rPr>
        <w:t>w </w:t>
      </w:r>
      <w:r w:rsidRPr="007977BC">
        <w:rPr>
          <w:rFonts w:ascii="Times New Roman" w:hAnsi="Times New Roman"/>
          <w:sz w:val="24"/>
          <w:szCs w:val="24"/>
        </w:rPr>
        <w:t>klauzulę wykonalności</w:t>
      </w:r>
      <w:r w:rsidR="00884A76">
        <w:rPr>
          <w:rFonts w:ascii="Times New Roman" w:hAnsi="Times New Roman"/>
          <w:sz w:val="24"/>
          <w:szCs w:val="24"/>
        </w:rPr>
        <w:t>;</w:t>
      </w:r>
    </w:p>
    <w:p w14:paraId="20637136" w14:textId="66AF9C4A" w:rsidR="007977BC" w:rsidRPr="007977BC" w:rsidRDefault="007977BC">
      <w:pPr>
        <w:numPr>
          <w:ilvl w:val="0"/>
          <w:numId w:val="22"/>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postanowienie o udzieleniu zabezpieczenia zaopatrzone z urzędu przez przewodniczącego we wzmiankę o wykonalności</w:t>
      </w:r>
      <w:r w:rsidR="00884A76">
        <w:rPr>
          <w:rFonts w:ascii="Times New Roman" w:hAnsi="Times New Roman"/>
          <w:bCs/>
          <w:sz w:val="24"/>
          <w:szCs w:val="24"/>
        </w:rPr>
        <w:t>;</w:t>
      </w:r>
    </w:p>
    <w:p w14:paraId="21FAE2BC" w14:textId="7A0B9D9E" w:rsidR="007977BC" w:rsidRDefault="007977BC">
      <w:pPr>
        <w:numPr>
          <w:ilvl w:val="0"/>
          <w:numId w:val="22"/>
        </w:numPr>
        <w:spacing w:after="0" w:line="360" w:lineRule="auto"/>
        <w:contextualSpacing/>
        <w:jc w:val="both"/>
        <w:rPr>
          <w:rFonts w:ascii="Times New Roman" w:hAnsi="Times New Roman"/>
          <w:sz w:val="24"/>
          <w:szCs w:val="24"/>
        </w:rPr>
      </w:pPr>
      <w:r w:rsidRPr="007977BC">
        <w:rPr>
          <w:rFonts w:ascii="Times New Roman" w:hAnsi="Times New Roman"/>
          <w:sz w:val="24"/>
          <w:szCs w:val="24"/>
        </w:rPr>
        <w:t>postanowienie o udzieleniu zabezpieczenia zaopatrzone na wniosek uprawnionego przez przewodniczącego we wzmiankę o wykonalności</w:t>
      </w:r>
      <w:r w:rsidR="00884A76">
        <w:rPr>
          <w:rFonts w:ascii="Times New Roman" w:hAnsi="Times New Roman"/>
          <w:sz w:val="24"/>
          <w:szCs w:val="24"/>
        </w:rPr>
        <w:t>.</w:t>
      </w:r>
    </w:p>
    <w:p w14:paraId="5284EB42" w14:textId="77777777" w:rsidR="00643A4D" w:rsidRDefault="00643A4D" w:rsidP="00643A4D">
      <w:pPr>
        <w:spacing w:after="0" w:line="360" w:lineRule="auto"/>
        <w:contextualSpacing/>
        <w:jc w:val="both"/>
        <w:rPr>
          <w:rFonts w:ascii="Times New Roman" w:hAnsi="Times New Roman"/>
          <w:sz w:val="24"/>
          <w:szCs w:val="24"/>
        </w:rPr>
      </w:pPr>
    </w:p>
    <w:p w14:paraId="16EA667A" w14:textId="77777777" w:rsidR="00643A4D" w:rsidRPr="007977BC" w:rsidRDefault="00643A4D" w:rsidP="00643A4D">
      <w:pPr>
        <w:spacing w:after="0" w:line="360" w:lineRule="auto"/>
        <w:contextualSpacing/>
        <w:jc w:val="both"/>
        <w:rPr>
          <w:rFonts w:ascii="Times New Roman" w:hAnsi="Times New Roman"/>
          <w:sz w:val="24"/>
          <w:szCs w:val="24"/>
        </w:rPr>
      </w:pPr>
    </w:p>
    <w:p w14:paraId="1248AC32"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lastRenderedPageBreak/>
        <w:t>Zgodnie z Kodeksem postępowania cywilnego wniesienie skargi na postanowienie referendarza sądowego o odmowie ustanowienia adwokata lub radcy prawnego:</w:t>
      </w:r>
    </w:p>
    <w:p w14:paraId="0902B0DE" w14:textId="5730920A" w:rsidR="007977BC" w:rsidRPr="007977BC" w:rsidRDefault="007977BC">
      <w:pPr>
        <w:numPr>
          <w:ilvl w:val="0"/>
          <w:numId w:val="23"/>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wstrzymuje wykonalność tego postanowienia</w:t>
      </w:r>
      <w:r w:rsidR="002C605A">
        <w:rPr>
          <w:rFonts w:ascii="Times New Roman" w:hAnsi="Times New Roman"/>
          <w:bCs/>
          <w:sz w:val="24"/>
          <w:szCs w:val="24"/>
        </w:rPr>
        <w:t>;</w:t>
      </w:r>
    </w:p>
    <w:p w14:paraId="4747D8B0" w14:textId="7D5F61D2" w:rsidR="007977BC" w:rsidRPr="007977BC" w:rsidRDefault="007977BC">
      <w:pPr>
        <w:numPr>
          <w:ilvl w:val="0"/>
          <w:numId w:val="23"/>
        </w:numPr>
        <w:spacing w:after="0" w:line="360" w:lineRule="auto"/>
        <w:contextualSpacing/>
        <w:jc w:val="both"/>
        <w:rPr>
          <w:rFonts w:ascii="Times New Roman" w:hAnsi="Times New Roman"/>
          <w:sz w:val="24"/>
          <w:szCs w:val="24"/>
        </w:rPr>
      </w:pPr>
      <w:r w:rsidRPr="007977BC">
        <w:rPr>
          <w:rFonts w:ascii="Times New Roman" w:hAnsi="Times New Roman"/>
          <w:sz w:val="24"/>
          <w:szCs w:val="24"/>
        </w:rPr>
        <w:t>nie wstrzymuje wykonalności tego postanowienia</w:t>
      </w:r>
      <w:r w:rsidR="002C605A">
        <w:rPr>
          <w:rFonts w:ascii="Times New Roman" w:hAnsi="Times New Roman"/>
          <w:sz w:val="24"/>
          <w:szCs w:val="24"/>
        </w:rPr>
        <w:t>;</w:t>
      </w:r>
    </w:p>
    <w:p w14:paraId="12E53A75" w14:textId="2FB29C6D" w:rsidR="007977BC" w:rsidRPr="007977BC" w:rsidRDefault="007977BC">
      <w:pPr>
        <w:numPr>
          <w:ilvl w:val="0"/>
          <w:numId w:val="23"/>
        </w:numPr>
        <w:spacing w:after="0" w:line="360" w:lineRule="auto"/>
        <w:contextualSpacing/>
        <w:jc w:val="both"/>
        <w:rPr>
          <w:rFonts w:ascii="Times New Roman" w:hAnsi="Times New Roman"/>
          <w:sz w:val="24"/>
          <w:szCs w:val="24"/>
        </w:rPr>
      </w:pPr>
      <w:r w:rsidRPr="007977BC">
        <w:rPr>
          <w:rFonts w:ascii="Times New Roman" w:hAnsi="Times New Roman"/>
          <w:sz w:val="24"/>
          <w:szCs w:val="24"/>
        </w:rPr>
        <w:t>skutkuje utratą mocy orzeczenia referendarza sądowego</w:t>
      </w:r>
      <w:r w:rsidR="002C605A">
        <w:rPr>
          <w:rFonts w:ascii="Times New Roman" w:hAnsi="Times New Roman"/>
          <w:sz w:val="24"/>
          <w:szCs w:val="24"/>
        </w:rPr>
        <w:t>.</w:t>
      </w:r>
    </w:p>
    <w:p w14:paraId="7F0062F5" w14:textId="77777777" w:rsidR="007977BC" w:rsidRPr="007977BC" w:rsidRDefault="007977BC" w:rsidP="007977BC">
      <w:pPr>
        <w:spacing w:after="0" w:line="360" w:lineRule="auto"/>
        <w:jc w:val="both"/>
        <w:rPr>
          <w:rFonts w:ascii="Times New Roman" w:hAnsi="Times New Roman"/>
          <w:sz w:val="24"/>
          <w:szCs w:val="24"/>
        </w:rPr>
      </w:pPr>
    </w:p>
    <w:p w14:paraId="4CE143A5"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 xml:space="preserve">Zgodnie z Kodeksem postępowania cywilnego w nakazie zapłaty sąd nakazuje pozwanemu, aby w terminie oznaczonym w nakazie zaspokoił roszczenie w całości wraz z kosztami albo wniósł środek zaskarżenia. Termin na wniesienie środka zaskarżenia wynosi: </w:t>
      </w:r>
    </w:p>
    <w:p w14:paraId="78ECE77B" w14:textId="5CC9722B" w:rsidR="007977BC" w:rsidRPr="007977BC" w:rsidRDefault="007977BC">
      <w:pPr>
        <w:numPr>
          <w:ilvl w:val="0"/>
          <w:numId w:val="24"/>
        </w:numPr>
        <w:spacing w:after="0" w:line="360" w:lineRule="auto"/>
        <w:contextualSpacing/>
        <w:jc w:val="both"/>
        <w:rPr>
          <w:rFonts w:ascii="Times New Roman" w:hAnsi="Times New Roman"/>
          <w:sz w:val="24"/>
          <w:szCs w:val="24"/>
        </w:rPr>
      </w:pPr>
      <w:r w:rsidRPr="007977BC">
        <w:rPr>
          <w:rFonts w:ascii="Times New Roman" w:eastAsia="Times New Roman" w:hAnsi="Times New Roman"/>
          <w:sz w:val="24"/>
          <w:szCs w:val="24"/>
          <w:lang w:eastAsia="pl-PL"/>
        </w:rPr>
        <w:t xml:space="preserve">miesiąc od dnia doręczenia nakazu w przypadku nakazu zapłaty wydanego </w:t>
      </w:r>
      <w:r w:rsidR="00643A4D">
        <w:rPr>
          <w:rFonts w:ascii="Times New Roman" w:eastAsia="Times New Roman" w:hAnsi="Times New Roman"/>
          <w:sz w:val="24"/>
          <w:szCs w:val="24"/>
          <w:lang w:eastAsia="pl-PL"/>
        </w:rPr>
        <w:t>w </w:t>
      </w:r>
      <w:r w:rsidRPr="007977BC">
        <w:rPr>
          <w:rFonts w:ascii="Times New Roman" w:eastAsia="Times New Roman" w:hAnsi="Times New Roman"/>
          <w:sz w:val="24"/>
          <w:szCs w:val="24"/>
          <w:lang w:eastAsia="pl-PL"/>
        </w:rPr>
        <w:t>postępowaniu upominawczym, gdy doręczenie nakazu pozwanemu ma mieć miejsce w kraju</w:t>
      </w:r>
      <w:r w:rsidR="002C605A">
        <w:rPr>
          <w:rFonts w:ascii="Times New Roman" w:eastAsia="Times New Roman" w:hAnsi="Times New Roman"/>
          <w:sz w:val="24"/>
          <w:szCs w:val="24"/>
          <w:lang w:eastAsia="pl-PL"/>
        </w:rPr>
        <w:t>;</w:t>
      </w:r>
    </w:p>
    <w:p w14:paraId="33795205" w14:textId="7168EC96" w:rsidR="007977BC" w:rsidRPr="007977BC" w:rsidRDefault="007977BC">
      <w:pPr>
        <w:numPr>
          <w:ilvl w:val="0"/>
          <w:numId w:val="24"/>
        </w:numPr>
        <w:spacing w:after="0" w:line="360" w:lineRule="auto"/>
        <w:contextualSpacing/>
        <w:jc w:val="both"/>
        <w:rPr>
          <w:rFonts w:ascii="Times New Roman" w:eastAsia="Times New Roman" w:hAnsi="Times New Roman"/>
          <w:sz w:val="24"/>
          <w:szCs w:val="24"/>
          <w:lang w:eastAsia="pl-PL"/>
        </w:rPr>
      </w:pPr>
      <w:r w:rsidRPr="007977BC">
        <w:rPr>
          <w:rFonts w:ascii="Times New Roman" w:eastAsia="Times New Roman" w:hAnsi="Times New Roman"/>
          <w:sz w:val="24"/>
          <w:szCs w:val="24"/>
          <w:lang w:eastAsia="pl-PL"/>
        </w:rPr>
        <w:t xml:space="preserve">dwa tygodnie od dnia doręczenia nakazu w przypadku nakazu zapłaty wydanego </w:t>
      </w:r>
      <w:r w:rsidR="00643A4D">
        <w:rPr>
          <w:rFonts w:ascii="Times New Roman" w:eastAsia="Times New Roman" w:hAnsi="Times New Roman"/>
          <w:sz w:val="24"/>
          <w:szCs w:val="24"/>
          <w:lang w:eastAsia="pl-PL"/>
        </w:rPr>
        <w:t>w </w:t>
      </w:r>
      <w:r w:rsidRPr="007977BC">
        <w:rPr>
          <w:rFonts w:ascii="Times New Roman" w:eastAsia="Times New Roman" w:hAnsi="Times New Roman"/>
          <w:sz w:val="24"/>
          <w:szCs w:val="24"/>
          <w:lang w:eastAsia="pl-PL"/>
        </w:rPr>
        <w:t>postępowaniu upominawczym, gdy doręczenie nakazu pozwanemu ma mieć miejsce poza granicami kraju na terytorium Unii Europejskiej</w:t>
      </w:r>
      <w:r w:rsidR="002C605A">
        <w:rPr>
          <w:rFonts w:ascii="Times New Roman" w:eastAsia="Times New Roman" w:hAnsi="Times New Roman"/>
          <w:sz w:val="24"/>
          <w:szCs w:val="24"/>
          <w:lang w:eastAsia="pl-PL"/>
        </w:rPr>
        <w:t>;</w:t>
      </w:r>
    </w:p>
    <w:p w14:paraId="504C58DD" w14:textId="580FCF1F" w:rsidR="007977BC" w:rsidRPr="007977BC" w:rsidRDefault="007977BC">
      <w:pPr>
        <w:numPr>
          <w:ilvl w:val="0"/>
          <w:numId w:val="24"/>
        </w:numPr>
        <w:spacing w:after="0" w:line="360" w:lineRule="auto"/>
        <w:contextualSpacing/>
        <w:jc w:val="both"/>
        <w:rPr>
          <w:rFonts w:ascii="Times New Roman" w:eastAsia="Times New Roman" w:hAnsi="Times New Roman"/>
          <w:sz w:val="24"/>
          <w:szCs w:val="24"/>
          <w:lang w:eastAsia="pl-PL"/>
        </w:rPr>
      </w:pPr>
      <w:r w:rsidRPr="007977BC">
        <w:rPr>
          <w:rFonts w:ascii="Times New Roman" w:eastAsia="Times New Roman" w:hAnsi="Times New Roman"/>
          <w:sz w:val="24"/>
          <w:szCs w:val="24"/>
          <w:lang w:eastAsia="pl-PL"/>
        </w:rPr>
        <w:t>trzy miesiące od dnia doręczenia nakazu, gdy doręczenie nakazu pozwanemu ma mieć miejsce poza terytorium Unii Europejskiej</w:t>
      </w:r>
      <w:r w:rsidR="002C605A">
        <w:rPr>
          <w:rFonts w:ascii="Times New Roman" w:eastAsia="Times New Roman" w:hAnsi="Times New Roman"/>
          <w:sz w:val="24"/>
          <w:szCs w:val="24"/>
          <w:lang w:eastAsia="pl-PL"/>
        </w:rPr>
        <w:t>.</w:t>
      </w:r>
    </w:p>
    <w:p w14:paraId="3E1150AF" w14:textId="77777777" w:rsidR="007977BC" w:rsidRPr="007977BC" w:rsidRDefault="007977BC" w:rsidP="007977BC">
      <w:pPr>
        <w:spacing w:after="0" w:line="360" w:lineRule="auto"/>
        <w:jc w:val="both"/>
        <w:rPr>
          <w:rFonts w:ascii="Times New Roman" w:hAnsi="Times New Roman"/>
          <w:sz w:val="24"/>
          <w:szCs w:val="24"/>
        </w:rPr>
      </w:pPr>
    </w:p>
    <w:p w14:paraId="39511DB8"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postępowania cywilnego sąd umorzy postępowanie:</w:t>
      </w:r>
    </w:p>
    <w:p w14:paraId="77EDF501" w14:textId="64641C78" w:rsidR="007977BC" w:rsidRPr="007977BC" w:rsidRDefault="007977BC">
      <w:pPr>
        <w:numPr>
          <w:ilvl w:val="0"/>
          <w:numId w:val="25"/>
        </w:numPr>
        <w:spacing w:after="0" w:line="360" w:lineRule="auto"/>
        <w:contextualSpacing/>
        <w:jc w:val="both"/>
        <w:rPr>
          <w:rFonts w:ascii="Times New Roman" w:hAnsi="Times New Roman"/>
          <w:sz w:val="24"/>
          <w:szCs w:val="24"/>
        </w:rPr>
      </w:pPr>
      <w:r w:rsidRPr="007977BC">
        <w:rPr>
          <w:rFonts w:ascii="Times New Roman" w:hAnsi="Times New Roman"/>
          <w:sz w:val="24"/>
          <w:szCs w:val="24"/>
        </w:rPr>
        <w:t>zawieszone na zgodny wniosek stron, jeżeli wniosek o podjęcie postępowania nie został zgłoszony w ciągu sześciu miesięcy od daty postanowienia o zawieszeniu postępowania</w:t>
      </w:r>
      <w:r w:rsidR="002C605A">
        <w:rPr>
          <w:rFonts w:ascii="Times New Roman" w:hAnsi="Times New Roman"/>
          <w:sz w:val="24"/>
          <w:szCs w:val="24"/>
        </w:rPr>
        <w:t>;</w:t>
      </w:r>
    </w:p>
    <w:p w14:paraId="7EDD2D68" w14:textId="6FA5130A" w:rsidR="007977BC" w:rsidRPr="007977BC" w:rsidRDefault="007977BC">
      <w:pPr>
        <w:numPr>
          <w:ilvl w:val="0"/>
          <w:numId w:val="25"/>
        </w:numPr>
        <w:spacing w:after="0" w:line="360" w:lineRule="auto"/>
        <w:contextualSpacing/>
        <w:jc w:val="both"/>
        <w:rPr>
          <w:rFonts w:ascii="Times New Roman" w:hAnsi="Times New Roman"/>
          <w:sz w:val="24"/>
          <w:szCs w:val="24"/>
        </w:rPr>
      </w:pPr>
      <w:r w:rsidRPr="007977BC">
        <w:rPr>
          <w:rFonts w:ascii="Times New Roman" w:hAnsi="Times New Roman"/>
          <w:sz w:val="24"/>
          <w:szCs w:val="24"/>
        </w:rPr>
        <w:t>zawieszone z powodu śmierci strony, po upływie trzech lat, od daty postanowienia o zawieszeniu postępowania z tej przyczyny</w:t>
      </w:r>
      <w:r w:rsidR="002C605A">
        <w:rPr>
          <w:rFonts w:ascii="Times New Roman" w:hAnsi="Times New Roman"/>
          <w:sz w:val="24"/>
          <w:szCs w:val="24"/>
        </w:rPr>
        <w:t>;</w:t>
      </w:r>
    </w:p>
    <w:p w14:paraId="0623ED57" w14:textId="4E62B7D4" w:rsidR="007977BC" w:rsidRPr="007977BC" w:rsidRDefault="007977BC">
      <w:pPr>
        <w:numPr>
          <w:ilvl w:val="0"/>
          <w:numId w:val="25"/>
        </w:numPr>
        <w:spacing w:after="0" w:line="360" w:lineRule="auto"/>
        <w:contextualSpacing/>
        <w:jc w:val="both"/>
        <w:rPr>
          <w:rFonts w:ascii="Times New Roman" w:hAnsi="Times New Roman"/>
          <w:sz w:val="24"/>
          <w:szCs w:val="24"/>
        </w:rPr>
      </w:pPr>
      <w:r w:rsidRPr="007977BC">
        <w:rPr>
          <w:rFonts w:ascii="Times New Roman" w:hAnsi="Times New Roman"/>
          <w:sz w:val="24"/>
          <w:szCs w:val="24"/>
        </w:rPr>
        <w:t xml:space="preserve">zawieszone z powodu niestawiennictwa obu stron na rozprawie, jeżeli wniosek </w:t>
      </w:r>
      <w:r w:rsidR="00643A4D">
        <w:rPr>
          <w:rFonts w:ascii="Times New Roman" w:hAnsi="Times New Roman"/>
          <w:sz w:val="24"/>
          <w:szCs w:val="24"/>
        </w:rPr>
        <w:t>o </w:t>
      </w:r>
      <w:r w:rsidRPr="007977BC">
        <w:rPr>
          <w:rFonts w:ascii="Times New Roman" w:hAnsi="Times New Roman"/>
          <w:sz w:val="24"/>
          <w:szCs w:val="24"/>
        </w:rPr>
        <w:t>podjęcie postępowania nie został zgłoszony w ciągu sześciu miesięcy od daty postanowienia o zawieszeniu postępowania</w:t>
      </w:r>
      <w:r w:rsidR="002C605A">
        <w:rPr>
          <w:rFonts w:ascii="Times New Roman" w:hAnsi="Times New Roman"/>
          <w:sz w:val="24"/>
          <w:szCs w:val="24"/>
        </w:rPr>
        <w:t>.</w:t>
      </w:r>
    </w:p>
    <w:p w14:paraId="77014BF3" w14:textId="77777777" w:rsidR="007977BC" w:rsidRPr="007977BC" w:rsidRDefault="007977BC" w:rsidP="007977BC">
      <w:pPr>
        <w:spacing w:after="0" w:line="360" w:lineRule="auto"/>
        <w:jc w:val="both"/>
        <w:rPr>
          <w:rFonts w:ascii="Times New Roman" w:hAnsi="Times New Roman"/>
          <w:b/>
          <w:sz w:val="24"/>
          <w:szCs w:val="24"/>
        </w:rPr>
      </w:pPr>
    </w:p>
    <w:p w14:paraId="07CB9C99"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postępowania cywilnego sąd odrzuci pozew:</w:t>
      </w:r>
    </w:p>
    <w:p w14:paraId="29433BAD" w14:textId="42D95518" w:rsidR="007977BC" w:rsidRPr="007977BC" w:rsidRDefault="007977BC">
      <w:pPr>
        <w:numPr>
          <w:ilvl w:val="0"/>
          <w:numId w:val="26"/>
        </w:numPr>
        <w:spacing w:after="0" w:line="360" w:lineRule="auto"/>
        <w:contextualSpacing/>
        <w:jc w:val="both"/>
        <w:rPr>
          <w:rFonts w:ascii="Times New Roman" w:hAnsi="Times New Roman"/>
          <w:sz w:val="24"/>
          <w:szCs w:val="24"/>
        </w:rPr>
      </w:pPr>
      <w:r w:rsidRPr="007977BC">
        <w:rPr>
          <w:rFonts w:ascii="Times New Roman" w:hAnsi="Times New Roman"/>
          <w:sz w:val="24"/>
          <w:szCs w:val="24"/>
        </w:rPr>
        <w:t>jeśli jedna ze stron nie ma zdolności sądowej</w:t>
      </w:r>
      <w:r w:rsidR="002C605A">
        <w:rPr>
          <w:rFonts w:ascii="Times New Roman" w:hAnsi="Times New Roman"/>
          <w:sz w:val="24"/>
          <w:szCs w:val="24"/>
        </w:rPr>
        <w:t>;</w:t>
      </w:r>
    </w:p>
    <w:p w14:paraId="13552821" w14:textId="26A262C5" w:rsidR="007977BC" w:rsidRPr="007977BC" w:rsidRDefault="007977BC">
      <w:pPr>
        <w:numPr>
          <w:ilvl w:val="0"/>
          <w:numId w:val="26"/>
        </w:numPr>
        <w:spacing w:after="0" w:line="360" w:lineRule="auto"/>
        <w:contextualSpacing/>
        <w:jc w:val="both"/>
        <w:rPr>
          <w:rFonts w:ascii="Times New Roman" w:hAnsi="Times New Roman"/>
          <w:sz w:val="24"/>
          <w:szCs w:val="24"/>
        </w:rPr>
      </w:pPr>
      <w:r w:rsidRPr="007977BC">
        <w:rPr>
          <w:rFonts w:ascii="Times New Roman" w:hAnsi="Times New Roman"/>
          <w:sz w:val="24"/>
          <w:szCs w:val="24"/>
        </w:rPr>
        <w:t>jeśli nie można ustalić adresu zamieszkania pozwanego</w:t>
      </w:r>
      <w:r w:rsidR="002C605A">
        <w:rPr>
          <w:rFonts w:ascii="Times New Roman" w:hAnsi="Times New Roman"/>
          <w:sz w:val="24"/>
          <w:szCs w:val="24"/>
        </w:rPr>
        <w:t>;</w:t>
      </w:r>
    </w:p>
    <w:p w14:paraId="0FC6ADAD" w14:textId="60033251" w:rsidR="007977BC" w:rsidRDefault="007977BC">
      <w:pPr>
        <w:numPr>
          <w:ilvl w:val="0"/>
          <w:numId w:val="26"/>
        </w:numPr>
        <w:spacing w:after="0" w:line="360" w:lineRule="auto"/>
        <w:contextualSpacing/>
        <w:jc w:val="both"/>
        <w:rPr>
          <w:rFonts w:ascii="Times New Roman" w:hAnsi="Times New Roman"/>
          <w:sz w:val="24"/>
          <w:szCs w:val="24"/>
        </w:rPr>
      </w:pPr>
      <w:r w:rsidRPr="007977BC">
        <w:rPr>
          <w:rFonts w:ascii="Times New Roman" w:hAnsi="Times New Roman"/>
          <w:sz w:val="24"/>
          <w:szCs w:val="24"/>
        </w:rPr>
        <w:t>jeśli powód nie uzupełnił w terminie braków formalnych pozwu</w:t>
      </w:r>
      <w:r w:rsidR="002C605A">
        <w:rPr>
          <w:rFonts w:ascii="Times New Roman" w:hAnsi="Times New Roman"/>
          <w:sz w:val="24"/>
          <w:szCs w:val="24"/>
        </w:rPr>
        <w:t>.</w:t>
      </w:r>
    </w:p>
    <w:p w14:paraId="3309B42A" w14:textId="77777777" w:rsidR="00643A4D" w:rsidRDefault="00643A4D" w:rsidP="00643A4D">
      <w:pPr>
        <w:spacing w:after="0" w:line="360" w:lineRule="auto"/>
        <w:contextualSpacing/>
        <w:jc w:val="both"/>
        <w:rPr>
          <w:rFonts w:ascii="Times New Roman" w:hAnsi="Times New Roman"/>
          <w:sz w:val="24"/>
          <w:szCs w:val="24"/>
        </w:rPr>
      </w:pPr>
    </w:p>
    <w:p w14:paraId="4DCF3ABE" w14:textId="77777777" w:rsidR="00643A4D" w:rsidRPr="007977BC" w:rsidRDefault="00643A4D" w:rsidP="00643A4D">
      <w:pPr>
        <w:spacing w:after="0" w:line="360" w:lineRule="auto"/>
        <w:contextualSpacing/>
        <w:jc w:val="both"/>
        <w:rPr>
          <w:rFonts w:ascii="Times New Roman" w:hAnsi="Times New Roman"/>
          <w:sz w:val="24"/>
          <w:szCs w:val="24"/>
        </w:rPr>
      </w:pPr>
    </w:p>
    <w:p w14:paraId="54017AD2" w14:textId="77777777" w:rsidR="007977BC" w:rsidRPr="007977BC" w:rsidRDefault="007977BC" w:rsidP="002C605A">
      <w:pPr>
        <w:numPr>
          <w:ilvl w:val="0"/>
          <w:numId w:val="2"/>
        </w:numPr>
        <w:shd w:val="clear" w:color="auto" w:fill="FFFFFF"/>
        <w:spacing w:after="0" w:line="360" w:lineRule="auto"/>
        <w:contextualSpacing/>
        <w:jc w:val="both"/>
        <w:rPr>
          <w:rFonts w:ascii="Times New Roman" w:eastAsia="Times New Roman" w:hAnsi="Times New Roman"/>
          <w:b/>
          <w:bCs/>
          <w:color w:val="000000"/>
          <w:sz w:val="24"/>
          <w:szCs w:val="24"/>
          <w:lang w:eastAsia="pl-PL"/>
        </w:rPr>
      </w:pPr>
      <w:r w:rsidRPr="007977BC">
        <w:rPr>
          <w:rFonts w:ascii="Times New Roman" w:eastAsia="Times New Roman" w:hAnsi="Times New Roman"/>
          <w:b/>
          <w:bCs/>
          <w:color w:val="000000"/>
          <w:sz w:val="24"/>
          <w:szCs w:val="24"/>
          <w:lang w:eastAsia="pl-PL"/>
        </w:rPr>
        <w:lastRenderedPageBreak/>
        <w:t xml:space="preserve">Jeżeli powództwo jest oczywiście bezzasadne: </w:t>
      </w:r>
    </w:p>
    <w:p w14:paraId="57D1B43D" w14:textId="79CFB79A" w:rsidR="007977BC" w:rsidRPr="007977BC" w:rsidRDefault="007977BC">
      <w:pPr>
        <w:numPr>
          <w:ilvl w:val="0"/>
          <w:numId w:val="27"/>
        </w:numPr>
        <w:spacing w:after="0" w:line="360" w:lineRule="auto"/>
        <w:jc w:val="both"/>
        <w:rPr>
          <w:rFonts w:ascii="Times New Roman" w:hAnsi="Times New Roman"/>
          <w:color w:val="000000"/>
          <w:sz w:val="24"/>
          <w:szCs w:val="24"/>
        </w:rPr>
      </w:pPr>
      <w:r w:rsidRPr="007977BC">
        <w:rPr>
          <w:rFonts w:ascii="Times New Roman" w:eastAsia="Times New Roman" w:hAnsi="Times New Roman"/>
          <w:color w:val="000000"/>
          <w:sz w:val="24"/>
          <w:szCs w:val="24"/>
          <w:lang w:eastAsia="pl-PL"/>
        </w:rPr>
        <w:t>sąd może oddalić powództwo na posiedzeniu niejawnym, nie doręczając pozwu pozwanemu ani nie rozpoznając wniosków złożonych wraz z pozwem</w:t>
      </w:r>
      <w:r w:rsidR="002C605A">
        <w:rPr>
          <w:rFonts w:ascii="Times New Roman" w:eastAsia="Times New Roman" w:hAnsi="Times New Roman"/>
          <w:color w:val="000000"/>
          <w:sz w:val="24"/>
          <w:szCs w:val="24"/>
          <w:lang w:eastAsia="pl-PL"/>
        </w:rPr>
        <w:t>;</w:t>
      </w:r>
    </w:p>
    <w:p w14:paraId="22FC5BDB" w14:textId="30C376B9" w:rsidR="007977BC" w:rsidRPr="007977BC" w:rsidRDefault="007977BC">
      <w:pPr>
        <w:numPr>
          <w:ilvl w:val="0"/>
          <w:numId w:val="27"/>
        </w:numPr>
        <w:spacing w:after="0" w:line="360" w:lineRule="auto"/>
        <w:jc w:val="both"/>
        <w:rPr>
          <w:rFonts w:ascii="Times New Roman" w:hAnsi="Times New Roman"/>
          <w:color w:val="000000"/>
          <w:sz w:val="24"/>
          <w:szCs w:val="24"/>
        </w:rPr>
      </w:pPr>
      <w:r w:rsidRPr="007977BC">
        <w:rPr>
          <w:rFonts w:ascii="Times New Roman" w:hAnsi="Times New Roman"/>
          <w:color w:val="000000"/>
          <w:sz w:val="24"/>
          <w:szCs w:val="24"/>
        </w:rPr>
        <w:t xml:space="preserve">sąd może umorzyć postępowanie </w:t>
      </w:r>
      <w:r w:rsidRPr="007977BC">
        <w:rPr>
          <w:rFonts w:ascii="Times New Roman" w:eastAsia="Times New Roman" w:hAnsi="Times New Roman"/>
          <w:color w:val="000000"/>
          <w:sz w:val="24"/>
          <w:szCs w:val="24"/>
          <w:lang w:eastAsia="pl-PL"/>
        </w:rPr>
        <w:t>na posiedzeniu niejawnym,</w:t>
      </w:r>
      <w:r w:rsidRPr="007977BC">
        <w:rPr>
          <w:rFonts w:ascii="Times New Roman" w:hAnsi="Times New Roman"/>
          <w:color w:val="000000"/>
          <w:sz w:val="24"/>
          <w:szCs w:val="24"/>
        </w:rPr>
        <w:t xml:space="preserve"> po wniesieniu odpowiedzi na pozew</w:t>
      </w:r>
      <w:r w:rsidR="002C605A">
        <w:rPr>
          <w:rFonts w:ascii="Times New Roman" w:hAnsi="Times New Roman"/>
          <w:color w:val="000000"/>
          <w:sz w:val="24"/>
          <w:szCs w:val="24"/>
        </w:rPr>
        <w:t>;</w:t>
      </w:r>
    </w:p>
    <w:p w14:paraId="693974F9" w14:textId="3CC8E627" w:rsidR="007977BC" w:rsidRPr="007977BC" w:rsidRDefault="007977BC">
      <w:pPr>
        <w:numPr>
          <w:ilvl w:val="0"/>
          <w:numId w:val="27"/>
        </w:numPr>
        <w:spacing w:after="0" w:line="360" w:lineRule="auto"/>
        <w:jc w:val="both"/>
        <w:rPr>
          <w:rFonts w:ascii="Times New Roman" w:hAnsi="Times New Roman"/>
          <w:color w:val="000000"/>
          <w:sz w:val="24"/>
          <w:szCs w:val="24"/>
        </w:rPr>
      </w:pPr>
      <w:r w:rsidRPr="007977BC">
        <w:rPr>
          <w:rFonts w:ascii="Times New Roman" w:eastAsia="Times New Roman" w:hAnsi="Times New Roman"/>
          <w:color w:val="000000"/>
          <w:sz w:val="24"/>
          <w:szCs w:val="24"/>
          <w:lang w:eastAsia="pl-PL"/>
        </w:rPr>
        <w:t xml:space="preserve">sąd nie może oddalić powództwa na posiedzeniu niejawnym bez </w:t>
      </w:r>
      <w:r w:rsidRPr="007977BC">
        <w:rPr>
          <w:rFonts w:ascii="Times New Roman" w:hAnsi="Times New Roman"/>
          <w:color w:val="000000"/>
          <w:sz w:val="24"/>
          <w:szCs w:val="24"/>
          <w:shd w:val="clear" w:color="auto" w:fill="FFFFFF"/>
        </w:rPr>
        <w:t>wezwania powoda do usunięcia braków, uiszczenia opłaty, sprawdzenia wartości przedmiotu sporu</w:t>
      </w:r>
      <w:r w:rsidR="002C605A">
        <w:rPr>
          <w:rFonts w:ascii="Times New Roman" w:hAnsi="Times New Roman"/>
          <w:color w:val="000000"/>
          <w:sz w:val="24"/>
          <w:szCs w:val="24"/>
          <w:shd w:val="clear" w:color="auto" w:fill="FFFFFF"/>
        </w:rPr>
        <w:t>.</w:t>
      </w:r>
    </w:p>
    <w:p w14:paraId="5C495497" w14:textId="77777777" w:rsidR="007977BC" w:rsidRPr="007977BC" w:rsidRDefault="007977BC" w:rsidP="007977BC">
      <w:pPr>
        <w:spacing w:after="0" w:line="360" w:lineRule="auto"/>
        <w:jc w:val="both"/>
        <w:rPr>
          <w:rFonts w:ascii="Times New Roman" w:hAnsi="Times New Roman"/>
          <w:color w:val="000000"/>
          <w:sz w:val="24"/>
          <w:szCs w:val="24"/>
          <w:shd w:val="clear" w:color="auto" w:fill="FFFFFF"/>
        </w:rPr>
      </w:pPr>
    </w:p>
    <w:p w14:paraId="043F006C"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postępowania cywilnego sądem właściwym do rozpoznania powództwa o własność lub inne prawa rzeczowe na nieruchomości jest:</w:t>
      </w:r>
    </w:p>
    <w:p w14:paraId="7FFFE15C" w14:textId="7F7E1FCE" w:rsidR="007977BC" w:rsidRPr="007977BC" w:rsidRDefault="007977BC">
      <w:pPr>
        <w:numPr>
          <w:ilvl w:val="0"/>
          <w:numId w:val="28"/>
        </w:numPr>
        <w:spacing w:after="0" w:line="360" w:lineRule="auto"/>
        <w:contextualSpacing/>
        <w:jc w:val="both"/>
        <w:rPr>
          <w:rFonts w:ascii="Times New Roman" w:hAnsi="Times New Roman"/>
          <w:sz w:val="24"/>
          <w:szCs w:val="24"/>
        </w:rPr>
      </w:pPr>
      <w:r w:rsidRPr="007977BC">
        <w:rPr>
          <w:rFonts w:ascii="Times New Roman" w:hAnsi="Times New Roman"/>
          <w:sz w:val="24"/>
          <w:szCs w:val="24"/>
        </w:rPr>
        <w:t>sąd, w okręgu którego zamieszkuje pozwany</w:t>
      </w:r>
      <w:r w:rsidR="002C605A">
        <w:rPr>
          <w:rFonts w:ascii="Times New Roman" w:hAnsi="Times New Roman"/>
          <w:sz w:val="24"/>
          <w:szCs w:val="24"/>
        </w:rPr>
        <w:t>;</w:t>
      </w:r>
    </w:p>
    <w:p w14:paraId="1675741F" w14:textId="24971B5F" w:rsidR="007977BC" w:rsidRPr="007977BC" w:rsidRDefault="007977BC">
      <w:pPr>
        <w:numPr>
          <w:ilvl w:val="0"/>
          <w:numId w:val="28"/>
        </w:numPr>
        <w:spacing w:after="0" w:line="360" w:lineRule="auto"/>
        <w:contextualSpacing/>
        <w:jc w:val="both"/>
        <w:rPr>
          <w:rFonts w:ascii="Times New Roman" w:hAnsi="Times New Roman"/>
          <w:sz w:val="24"/>
          <w:szCs w:val="24"/>
        </w:rPr>
      </w:pPr>
      <w:r w:rsidRPr="007977BC">
        <w:rPr>
          <w:rFonts w:ascii="Times New Roman" w:hAnsi="Times New Roman"/>
          <w:sz w:val="24"/>
          <w:szCs w:val="24"/>
        </w:rPr>
        <w:t>sąd, w okręgu którego zamieszkuje pozwany lub w okręgu którego jest położona nieruchomość</w:t>
      </w:r>
      <w:r w:rsidR="002C605A">
        <w:rPr>
          <w:rFonts w:ascii="Times New Roman" w:hAnsi="Times New Roman"/>
          <w:sz w:val="24"/>
          <w:szCs w:val="24"/>
        </w:rPr>
        <w:t>;</w:t>
      </w:r>
    </w:p>
    <w:p w14:paraId="32F479BE" w14:textId="5401D6F7" w:rsidR="007977BC" w:rsidRPr="007977BC" w:rsidRDefault="007977BC">
      <w:pPr>
        <w:numPr>
          <w:ilvl w:val="0"/>
          <w:numId w:val="28"/>
        </w:numPr>
        <w:spacing w:after="0" w:line="360" w:lineRule="auto"/>
        <w:contextualSpacing/>
        <w:jc w:val="both"/>
        <w:rPr>
          <w:rFonts w:ascii="Times New Roman" w:hAnsi="Times New Roman"/>
          <w:sz w:val="24"/>
          <w:szCs w:val="24"/>
        </w:rPr>
      </w:pPr>
      <w:r w:rsidRPr="007977BC">
        <w:rPr>
          <w:rFonts w:ascii="Times New Roman" w:hAnsi="Times New Roman"/>
          <w:sz w:val="24"/>
          <w:szCs w:val="24"/>
        </w:rPr>
        <w:t>wyłącznie sąd miejsca położenia nieruchomości</w:t>
      </w:r>
      <w:r w:rsidR="002C605A">
        <w:rPr>
          <w:rFonts w:ascii="Times New Roman" w:hAnsi="Times New Roman"/>
          <w:sz w:val="24"/>
          <w:szCs w:val="24"/>
        </w:rPr>
        <w:t>.</w:t>
      </w:r>
    </w:p>
    <w:p w14:paraId="7E41CB2D" w14:textId="77777777" w:rsidR="007977BC" w:rsidRPr="007977BC" w:rsidRDefault="007977BC" w:rsidP="007977BC">
      <w:pPr>
        <w:spacing w:after="0" w:line="360" w:lineRule="auto"/>
        <w:jc w:val="both"/>
        <w:rPr>
          <w:rFonts w:ascii="Times New Roman" w:hAnsi="Times New Roman"/>
          <w:color w:val="000000"/>
          <w:sz w:val="24"/>
          <w:szCs w:val="24"/>
        </w:rPr>
      </w:pPr>
    </w:p>
    <w:p w14:paraId="3D1C893D"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cywilnym spadkobierca nabywa spadek:</w:t>
      </w:r>
    </w:p>
    <w:p w14:paraId="0AC9C7CC" w14:textId="69BCD182" w:rsidR="007977BC" w:rsidRPr="007977BC" w:rsidRDefault="007977BC">
      <w:pPr>
        <w:numPr>
          <w:ilvl w:val="0"/>
          <w:numId w:val="29"/>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z chwilą otwarcia spadku</w:t>
      </w:r>
      <w:r w:rsidR="002C605A">
        <w:rPr>
          <w:rFonts w:ascii="Times New Roman" w:hAnsi="Times New Roman"/>
          <w:bCs/>
          <w:sz w:val="24"/>
          <w:szCs w:val="24"/>
        </w:rPr>
        <w:t>;</w:t>
      </w:r>
    </w:p>
    <w:p w14:paraId="7A02A064" w14:textId="0BBE490A" w:rsidR="007977BC" w:rsidRPr="007977BC" w:rsidRDefault="007977BC">
      <w:pPr>
        <w:numPr>
          <w:ilvl w:val="0"/>
          <w:numId w:val="29"/>
        </w:numPr>
        <w:spacing w:after="0" w:line="360" w:lineRule="auto"/>
        <w:contextualSpacing/>
        <w:jc w:val="both"/>
        <w:rPr>
          <w:rFonts w:ascii="Times New Roman" w:hAnsi="Times New Roman"/>
          <w:sz w:val="24"/>
          <w:szCs w:val="24"/>
        </w:rPr>
      </w:pPr>
      <w:r w:rsidRPr="007977BC">
        <w:rPr>
          <w:rFonts w:ascii="Times New Roman" w:hAnsi="Times New Roman"/>
          <w:sz w:val="24"/>
          <w:szCs w:val="24"/>
        </w:rPr>
        <w:t>z chwilą złożenia oświadczenia o przyjęciu spadku</w:t>
      </w:r>
      <w:r w:rsidR="002C605A">
        <w:rPr>
          <w:rFonts w:ascii="Times New Roman" w:hAnsi="Times New Roman"/>
          <w:sz w:val="24"/>
          <w:szCs w:val="24"/>
        </w:rPr>
        <w:t>;</w:t>
      </w:r>
    </w:p>
    <w:p w14:paraId="51D020E0" w14:textId="1E04ABD3" w:rsidR="007977BC" w:rsidRPr="007977BC" w:rsidRDefault="007977BC">
      <w:pPr>
        <w:numPr>
          <w:ilvl w:val="0"/>
          <w:numId w:val="29"/>
        </w:numPr>
        <w:spacing w:after="0" w:line="360" w:lineRule="auto"/>
        <w:contextualSpacing/>
        <w:jc w:val="both"/>
        <w:rPr>
          <w:rFonts w:ascii="Times New Roman" w:hAnsi="Times New Roman"/>
          <w:sz w:val="24"/>
          <w:szCs w:val="24"/>
        </w:rPr>
      </w:pPr>
      <w:r w:rsidRPr="007977BC">
        <w:rPr>
          <w:rFonts w:ascii="Times New Roman" w:hAnsi="Times New Roman"/>
          <w:sz w:val="24"/>
          <w:szCs w:val="24"/>
        </w:rPr>
        <w:t>z chwilą uprawomocnienia się postanowienia o stwierdzeniu nabycia spadku</w:t>
      </w:r>
      <w:r w:rsidR="002C605A">
        <w:rPr>
          <w:rFonts w:ascii="Times New Roman" w:hAnsi="Times New Roman"/>
          <w:sz w:val="24"/>
          <w:szCs w:val="24"/>
        </w:rPr>
        <w:t>.</w:t>
      </w:r>
    </w:p>
    <w:p w14:paraId="4A363EDA" w14:textId="77777777" w:rsidR="007977BC" w:rsidRPr="007977BC" w:rsidRDefault="007977BC" w:rsidP="007977BC">
      <w:pPr>
        <w:spacing w:after="0" w:line="360" w:lineRule="auto"/>
        <w:jc w:val="both"/>
        <w:rPr>
          <w:rFonts w:ascii="Times New Roman" w:hAnsi="Times New Roman"/>
          <w:sz w:val="24"/>
          <w:szCs w:val="24"/>
        </w:rPr>
      </w:pPr>
    </w:p>
    <w:p w14:paraId="1E161D65"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cywilnym spadek otwiera się z chwilą:</w:t>
      </w:r>
    </w:p>
    <w:p w14:paraId="51726A41" w14:textId="0C2B32F2" w:rsidR="007977BC" w:rsidRPr="007977BC" w:rsidRDefault="007977BC">
      <w:pPr>
        <w:numPr>
          <w:ilvl w:val="0"/>
          <w:numId w:val="30"/>
        </w:numPr>
        <w:spacing w:after="0" w:line="360" w:lineRule="auto"/>
        <w:contextualSpacing/>
        <w:jc w:val="both"/>
        <w:rPr>
          <w:rFonts w:ascii="Times New Roman" w:hAnsi="Times New Roman"/>
          <w:sz w:val="24"/>
          <w:szCs w:val="24"/>
        </w:rPr>
      </w:pPr>
      <w:r w:rsidRPr="007977BC">
        <w:rPr>
          <w:rFonts w:ascii="Times New Roman" w:hAnsi="Times New Roman"/>
          <w:sz w:val="24"/>
          <w:szCs w:val="24"/>
        </w:rPr>
        <w:t>śmierci spadkodawcy</w:t>
      </w:r>
      <w:r w:rsidR="002C605A">
        <w:rPr>
          <w:rFonts w:ascii="Times New Roman" w:hAnsi="Times New Roman"/>
          <w:sz w:val="24"/>
          <w:szCs w:val="24"/>
        </w:rPr>
        <w:t>;</w:t>
      </w:r>
    </w:p>
    <w:p w14:paraId="2D633327" w14:textId="704E3551" w:rsidR="007977BC" w:rsidRPr="007977BC" w:rsidRDefault="007977BC">
      <w:pPr>
        <w:numPr>
          <w:ilvl w:val="0"/>
          <w:numId w:val="30"/>
        </w:numPr>
        <w:spacing w:after="0" w:line="360" w:lineRule="auto"/>
        <w:contextualSpacing/>
        <w:jc w:val="both"/>
        <w:rPr>
          <w:rFonts w:ascii="Times New Roman" w:hAnsi="Times New Roman"/>
          <w:sz w:val="24"/>
          <w:szCs w:val="24"/>
        </w:rPr>
      </w:pPr>
      <w:r w:rsidRPr="007977BC">
        <w:rPr>
          <w:rFonts w:ascii="Times New Roman" w:hAnsi="Times New Roman"/>
          <w:sz w:val="24"/>
          <w:szCs w:val="24"/>
        </w:rPr>
        <w:t>uprawomocnienia się postanowienia sądu w przedmiocie stwierdzenia nabycia spadku</w:t>
      </w:r>
      <w:r w:rsidR="002C605A">
        <w:rPr>
          <w:rFonts w:ascii="Times New Roman" w:hAnsi="Times New Roman"/>
          <w:sz w:val="24"/>
          <w:szCs w:val="24"/>
        </w:rPr>
        <w:t>;</w:t>
      </w:r>
    </w:p>
    <w:p w14:paraId="51AE3C74" w14:textId="0360689A" w:rsidR="007977BC" w:rsidRPr="007977BC" w:rsidRDefault="007977BC">
      <w:pPr>
        <w:numPr>
          <w:ilvl w:val="0"/>
          <w:numId w:val="30"/>
        </w:numPr>
        <w:spacing w:after="0" w:line="360" w:lineRule="auto"/>
        <w:contextualSpacing/>
        <w:jc w:val="both"/>
        <w:rPr>
          <w:rFonts w:ascii="Times New Roman" w:hAnsi="Times New Roman"/>
          <w:sz w:val="24"/>
          <w:szCs w:val="24"/>
        </w:rPr>
      </w:pPr>
      <w:r w:rsidRPr="007977BC">
        <w:rPr>
          <w:rFonts w:ascii="Times New Roman" w:hAnsi="Times New Roman"/>
          <w:sz w:val="24"/>
          <w:szCs w:val="24"/>
        </w:rPr>
        <w:t>złożenia przez spadkobierców oświadczeń spadkowych w przedmiocie przyjęcia lub odrzucenia spadku</w:t>
      </w:r>
      <w:r w:rsidR="002C605A">
        <w:rPr>
          <w:rFonts w:ascii="Times New Roman" w:hAnsi="Times New Roman"/>
          <w:sz w:val="24"/>
          <w:szCs w:val="24"/>
        </w:rPr>
        <w:t>.</w:t>
      </w:r>
    </w:p>
    <w:p w14:paraId="377A51F8" w14:textId="77777777" w:rsidR="007977BC" w:rsidRPr="007977BC" w:rsidRDefault="007977BC" w:rsidP="007977BC">
      <w:pPr>
        <w:spacing w:after="0" w:line="360" w:lineRule="auto"/>
        <w:jc w:val="both"/>
        <w:rPr>
          <w:rFonts w:ascii="Times New Roman" w:hAnsi="Times New Roman"/>
          <w:sz w:val="24"/>
          <w:szCs w:val="24"/>
        </w:rPr>
      </w:pPr>
    </w:p>
    <w:p w14:paraId="6AA75A74"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cywilnym ograniczonymi prawami rzeczowymi są:</w:t>
      </w:r>
    </w:p>
    <w:p w14:paraId="3145F94C" w14:textId="419CDD7D" w:rsidR="007977BC" w:rsidRPr="007977BC" w:rsidRDefault="007977BC">
      <w:pPr>
        <w:numPr>
          <w:ilvl w:val="0"/>
          <w:numId w:val="31"/>
        </w:numPr>
        <w:spacing w:after="0" w:line="360" w:lineRule="auto"/>
        <w:contextualSpacing/>
        <w:jc w:val="both"/>
        <w:rPr>
          <w:rFonts w:ascii="Times New Roman" w:hAnsi="Times New Roman"/>
          <w:sz w:val="24"/>
          <w:szCs w:val="24"/>
        </w:rPr>
      </w:pPr>
      <w:r w:rsidRPr="007977BC">
        <w:rPr>
          <w:rFonts w:ascii="Times New Roman" w:hAnsi="Times New Roman"/>
          <w:sz w:val="24"/>
          <w:szCs w:val="24"/>
        </w:rPr>
        <w:t>użytkowanie wieczyste, zastaw, hipoteka</w:t>
      </w:r>
      <w:r w:rsidR="002C605A">
        <w:rPr>
          <w:rFonts w:ascii="Times New Roman" w:hAnsi="Times New Roman"/>
          <w:sz w:val="24"/>
          <w:szCs w:val="24"/>
        </w:rPr>
        <w:t>;</w:t>
      </w:r>
    </w:p>
    <w:p w14:paraId="64799453" w14:textId="39E9D376" w:rsidR="007977BC" w:rsidRPr="007977BC" w:rsidRDefault="007977BC">
      <w:pPr>
        <w:numPr>
          <w:ilvl w:val="0"/>
          <w:numId w:val="31"/>
        </w:numPr>
        <w:spacing w:after="0" w:line="360" w:lineRule="auto"/>
        <w:contextualSpacing/>
        <w:jc w:val="both"/>
        <w:rPr>
          <w:rFonts w:ascii="Times New Roman" w:hAnsi="Times New Roman"/>
          <w:sz w:val="24"/>
          <w:szCs w:val="24"/>
        </w:rPr>
      </w:pPr>
      <w:r w:rsidRPr="007977BC">
        <w:rPr>
          <w:rFonts w:ascii="Times New Roman" w:hAnsi="Times New Roman"/>
          <w:sz w:val="24"/>
          <w:szCs w:val="24"/>
        </w:rPr>
        <w:t>użytkowanie, spółdzielcze lokatorskie prawo do lokalu, hipoteka</w:t>
      </w:r>
      <w:r w:rsidR="002C605A">
        <w:rPr>
          <w:rFonts w:ascii="Times New Roman" w:hAnsi="Times New Roman"/>
          <w:sz w:val="24"/>
          <w:szCs w:val="24"/>
        </w:rPr>
        <w:t>;</w:t>
      </w:r>
    </w:p>
    <w:p w14:paraId="273C2B71" w14:textId="5A62218B" w:rsidR="007977BC" w:rsidRPr="007977BC" w:rsidRDefault="007977BC">
      <w:pPr>
        <w:numPr>
          <w:ilvl w:val="0"/>
          <w:numId w:val="31"/>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użytkowanie, spółdzielcze własnościowe prawo do lokalu, służebność</w:t>
      </w:r>
      <w:r w:rsidR="002C605A">
        <w:rPr>
          <w:rFonts w:ascii="Times New Roman" w:hAnsi="Times New Roman"/>
          <w:bCs/>
          <w:sz w:val="24"/>
          <w:szCs w:val="24"/>
        </w:rPr>
        <w:t>.</w:t>
      </w:r>
    </w:p>
    <w:p w14:paraId="2AEA9E56" w14:textId="77777777" w:rsidR="007977BC" w:rsidRDefault="007977BC" w:rsidP="007977BC">
      <w:pPr>
        <w:spacing w:after="0" w:line="360" w:lineRule="auto"/>
        <w:jc w:val="both"/>
        <w:rPr>
          <w:rFonts w:ascii="Times New Roman" w:hAnsi="Times New Roman"/>
          <w:b/>
          <w:sz w:val="24"/>
          <w:szCs w:val="24"/>
        </w:rPr>
      </w:pPr>
    </w:p>
    <w:p w14:paraId="7539D718" w14:textId="77777777" w:rsidR="00643A4D" w:rsidRPr="007977BC" w:rsidRDefault="00643A4D" w:rsidP="007977BC">
      <w:pPr>
        <w:spacing w:after="0" w:line="360" w:lineRule="auto"/>
        <w:jc w:val="both"/>
        <w:rPr>
          <w:rFonts w:ascii="Times New Roman" w:hAnsi="Times New Roman"/>
          <w:b/>
          <w:sz w:val="24"/>
          <w:szCs w:val="24"/>
        </w:rPr>
      </w:pPr>
    </w:p>
    <w:p w14:paraId="05C91141" w14:textId="77777777" w:rsidR="007977BC" w:rsidRPr="007977BC" w:rsidRDefault="007977BC" w:rsidP="007977BC">
      <w:pPr>
        <w:spacing w:after="0" w:line="360" w:lineRule="auto"/>
        <w:jc w:val="both"/>
        <w:rPr>
          <w:rFonts w:ascii="Times New Roman" w:hAnsi="Times New Roman"/>
          <w:b/>
          <w:sz w:val="24"/>
          <w:szCs w:val="24"/>
        </w:rPr>
      </w:pPr>
    </w:p>
    <w:p w14:paraId="0DA78D15"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lastRenderedPageBreak/>
        <w:t>Zgodnie z Kodeksem cywilnym koniec terminu przedawnienia przypada na ostatni dzień roku kalendarzowego:</w:t>
      </w:r>
    </w:p>
    <w:p w14:paraId="6FDC2762" w14:textId="5B8D4D2E" w:rsidR="007977BC" w:rsidRPr="007977BC" w:rsidRDefault="007977BC">
      <w:pPr>
        <w:numPr>
          <w:ilvl w:val="0"/>
          <w:numId w:val="32"/>
        </w:numPr>
        <w:spacing w:after="0" w:line="360" w:lineRule="auto"/>
        <w:contextualSpacing/>
        <w:jc w:val="both"/>
        <w:rPr>
          <w:rFonts w:ascii="Times New Roman" w:hAnsi="Times New Roman"/>
          <w:b/>
          <w:sz w:val="24"/>
          <w:szCs w:val="24"/>
        </w:rPr>
      </w:pPr>
      <w:r w:rsidRPr="007977BC">
        <w:rPr>
          <w:rFonts w:ascii="Times New Roman" w:hAnsi="Times New Roman"/>
          <w:sz w:val="24"/>
          <w:szCs w:val="24"/>
        </w:rPr>
        <w:t>chyba że termin przedawnienia jest krótszy niż rok</w:t>
      </w:r>
      <w:r w:rsidR="002C605A">
        <w:rPr>
          <w:rFonts w:ascii="Times New Roman" w:hAnsi="Times New Roman"/>
          <w:sz w:val="24"/>
          <w:szCs w:val="24"/>
        </w:rPr>
        <w:t>;</w:t>
      </w:r>
    </w:p>
    <w:p w14:paraId="6BDFC2C0" w14:textId="56D6CDBA" w:rsidR="007977BC" w:rsidRPr="007977BC" w:rsidRDefault="007977BC">
      <w:pPr>
        <w:numPr>
          <w:ilvl w:val="0"/>
          <w:numId w:val="32"/>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chyba że termin przedawnienia jest krótszy niż dwa lata</w:t>
      </w:r>
      <w:r w:rsidR="002C605A">
        <w:rPr>
          <w:rFonts w:ascii="Times New Roman" w:hAnsi="Times New Roman"/>
          <w:bCs/>
          <w:sz w:val="24"/>
          <w:szCs w:val="24"/>
        </w:rPr>
        <w:t>;</w:t>
      </w:r>
    </w:p>
    <w:p w14:paraId="023F2C2D" w14:textId="099F479E" w:rsidR="007977BC" w:rsidRPr="007977BC" w:rsidRDefault="007977BC">
      <w:pPr>
        <w:numPr>
          <w:ilvl w:val="0"/>
          <w:numId w:val="32"/>
        </w:numPr>
        <w:spacing w:after="0" w:line="360" w:lineRule="auto"/>
        <w:contextualSpacing/>
        <w:jc w:val="both"/>
        <w:rPr>
          <w:rFonts w:ascii="Times New Roman" w:hAnsi="Times New Roman"/>
          <w:b/>
          <w:sz w:val="24"/>
          <w:szCs w:val="24"/>
        </w:rPr>
      </w:pPr>
      <w:r w:rsidRPr="007977BC">
        <w:rPr>
          <w:rFonts w:ascii="Times New Roman" w:hAnsi="Times New Roman"/>
          <w:sz w:val="24"/>
          <w:szCs w:val="24"/>
        </w:rPr>
        <w:t>chyba że termin przedawnienia jest krótszy niż trzy lata</w:t>
      </w:r>
      <w:r w:rsidR="002C605A">
        <w:rPr>
          <w:rFonts w:ascii="Times New Roman" w:hAnsi="Times New Roman"/>
          <w:sz w:val="24"/>
          <w:szCs w:val="24"/>
        </w:rPr>
        <w:t>.</w:t>
      </w:r>
    </w:p>
    <w:p w14:paraId="790FE6BA" w14:textId="77777777" w:rsidR="007977BC" w:rsidRPr="007977BC" w:rsidRDefault="007977BC" w:rsidP="007977BC">
      <w:pPr>
        <w:spacing w:after="0" w:line="360" w:lineRule="auto"/>
        <w:jc w:val="both"/>
        <w:rPr>
          <w:rFonts w:ascii="Times New Roman" w:hAnsi="Times New Roman"/>
          <w:b/>
          <w:sz w:val="24"/>
          <w:szCs w:val="24"/>
        </w:rPr>
      </w:pPr>
    </w:p>
    <w:p w14:paraId="72135FFC"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cywilnym, jeżeli wysokość odsetek wynikających z czynności prawnej przekracza wysokość odsetek maksymalnych:</w:t>
      </w:r>
    </w:p>
    <w:p w14:paraId="6C562E78" w14:textId="22C1B0A6" w:rsidR="007977BC" w:rsidRPr="007977BC" w:rsidRDefault="007977BC">
      <w:pPr>
        <w:numPr>
          <w:ilvl w:val="0"/>
          <w:numId w:val="33"/>
        </w:numPr>
        <w:spacing w:after="0" w:line="360" w:lineRule="auto"/>
        <w:contextualSpacing/>
        <w:jc w:val="both"/>
        <w:rPr>
          <w:rFonts w:ascii="Times New Roman" w:hAnsi="Times New Roman"/>
          <w:bCs/>
          <w:sz w:val="24"/>
          <w:szCs w:val="24"/>
        </w:rPr>
      </w:pPr>
      <w:r w:rsidRPr="007977BC">
        <w:rPr>
          <w:rFonts w:ascii="Times New Roman" w:hAnsi="Times New Roman"/>
          <w:bCs/>
          <w:sz w:val="24"/>
          <w:szCs w:val="24"/>
        </w:rPr>
        <w:t>należą się odsetki maksymalne</w:t>
      </w:r>
      <w:r w:rsidR="002C605A">
        <w:rPr>
          <w:rFonts w:ascii="Times New Roman" w:hAnsi="Times New Roman"/>
          <w:bCs/>
          <w:sz w:val="24"/>
          <w:szCs w:val="24"/>
        </w:rPr>
        <w:t>;</w:t>
      </w:r>
    </w:p>
    <w:p w14:paraId="4141AF66" w14:textId="7BA29490" w:rsidR="007977BC" w:rsidRPr="007977BC" w:rsidRDefault="007977BC">
      <w:pPr>
        <w:numPr>
          <w:ilvl w:val="0"/>
          <w:numId w:val="33"/>
        </w:numPr>
        <w:spacing w:after="0" w:line="360" w:lineRule="auto"/>
        <w:contextualSpacing/>
        <w:jc w:val="both"/>
        <w:rPr>
          <w:rFonts w:ascii="Times New Roman" w:hAnsi="Times New Roman"/>
          <w:b/>
          <w:sz w:val="24"/>
          <w:szCs w:val="24"/>
        </w:rPr>
      </w:pPr>
      <w:r w:rsidRPr="007977BC">
        <w:rPr>
          <w:rFonts w:ascii="Times New Roman" w:hAnsi="Times New Roman"/>
          <w:sz w:val="24"/>
          <w:szCs w:val="24"/>
        </w:rPr>
        <w:t>należą się odsetki ustawowe</w:t>
      </w:r>
      <w:r w:rsidR="002C605A">
        <w:rPr>
          <w:rFonts w:ascii="Times New Roman" w:hAnsi="Times New Roman"/>
          <w:sz w:val="24"/>
          <w:szCs w:val="24"/>
        </w:rPr>
        <w:t>;</w:t>
      </w:r>
    </w:p>
    <w:p w14:paraId="0FF2B4FF" w14:textId="272A445C" w:rsidR="007977BC" w:rsidRPr="007977BC" w:rsidRDefault="007977BC">
      <w:pPr>
        <w:numPr>
          <w:ilvl w:val="0"/>
          <w:numId w:val="33"/>
        </w:numPr>
        <w:spacing w:after="0" w:line="360" w:lineRule="auto"/>
        <w:contextualSpacing/>
        <w:jc w:val="both"/>
        <w:rPr>
          <w:rFonts w:ascii="Times New Roman" w:hAnsi="Times New Roman"/>
          <w:b/>
          <w:sz w:val="24"/>
          <w:szCs w:val="24"/>
        </w:rPr>
      </w:pPr>
      <w:r w:rsidRPr="007977BC">
        <w:rPr>
          <w:rFonts w:ascii="Times New Roman" w:hAnsi="Times New Roman"/>
          <w:sz w:val="24"/>
          <w:szCs w:val="24"/>
        </w:rPr>
        <w:t>należą się odsetki ustawowe za opóźnienie</w:t>
      </w:r>
      <w:r w:rsidR="002C605A">
        <w:rPr>
          <w:rFonts w:ascii="Times New Roman" w:hAnsi="Times New Roman"/>
          <w:sz w:val="24"/>
          <w:szCs w:val="24"/>
        </w:rPr>
        <w:t>.</w:t>
      </w:r>
    </w:p>
    <w:p w14:paraId="2EC3CD06" w14:textId="77777777" w:rsidR="007977BC" w:rsidRPr="007977BC" w:rsidRDefault="007977BC" w:rsidP="007977BC">
      <w:pPr>
        <w:spacing w:after="0" w:line="360" w:lineRule="auto"/>
        <w:jc w:val="both"/>
        <w:rPr>
          <w:rFonts w:ascii="Times New Roman" w:hAnsi="Times New Roman"/>
          <w:color w:val="000000"/>
          <w:sz w:val="24"/>
          <w:szCs w:val="24"/>
        </w:rPr>
      </w:pPr>
    </w:p>
    <w:p w14:paraId="289D29F6" w14:textId="77777777" w:rsidR="007977BC" w:rsidRPr="007977BC" w:rsidRDefault="007977BC" w:rsidP="002C605A">
      <w:pPr>
        <w:numPr>
          <w:ilvl w:val="0"/>
          <w:numId w:val="2"/>
        </w:numPr>
        <w:spacing w:after="0" w:line="360" w:lineRule="auto"/>
        <w:contextualSpacing/>
        <w:jc w:val="both"/>
        <w:rPr>
          <w:rFonts w:ascii="Times New Roman" w:eastAsia="Times New Roman" w:hAnsi="Times New Roman"/>
          <w:b/>
          <w:bCs/>
          <w:sz w:val="24"/>
          <w:szCs w:val="24"/>
          <w:lang w:eastAsia="pl-PL"/>
        </w:rPr>
      </w:pPr>
      <w:r w:rsidRPr="007977BC">
        <w:rPr>
          <w:rFonts w:ascii="Times New Roman" w:hAnsi="Times New Roman"/>
          <w:b/>
          <w:bCs/>
          <w:sz w:val="24"/>
          <w:szCs w:val="24"/>
        </w:rPr>
        <w:t xml:space="preserve">Zgodnie z Kodeksem cywilnym posiadacz rzeczy, który </w:t>
      </w:r>
      <w:r w:rsidRPr="007977BC">
        <w:rPr>
          <w:rFonts w:ascii="Times New Roman" w:hAnsi="Times New Roman"/>
          <w:b/>
          <w:bCs/>
          <w:sz w:val="24"/>
          <w:szCs w:val="24"/>
          <w:shd w:val="clear" w:color="auto" w:fill="FFFFFF"/>
        </w:rPr>
        <w:t>rzeczą faktycznie włada jak właściciel jest:</w:t>
      </w:r>
      <w:r w:rsidRPr="007977BC">
        <w:rPr>
          <w:rFonts w:ascii="Times New Roman" w:hAnsi="Times New Roman"/>
          <w:b/>
          <w:bCs/>
          <w:sz w:val="24"/>
          <w:szCs w:val="24"/>
        </w:rPr>
        <w:t xml:space="preserve"> </w:t>
      </w:r>
    </w:p>
    <w:p w14:paraId="305F807C" w14:textId="3244A9C2" w:rsidR="007977BC" w:rsidRPr="007977BC" w:rsidRDefault="007977BC">
      <w:pPr>
        <w:numPr>
          <w:ilvl w:val="0"/>
          <w:numId w:val="34"/>
        </w:numPr>
        <w:spacing w:after="0" w:line="360" w:lineRule="auto"/>
        <w:jc w:val="both"/>
        <w:rPr>
          <w:rFonts w:ascii="Times New Roman" w:hAnsi="Times New Roman"/>
          <w:sz w:val="24"/>
          <w:szCs w:val="24"/>
        </w:rPr>
      </w:pPr>
      <w:r w:rsidRPr="007977BC">
        <w:rPr>
          <w:rFonts w:ascii="Times New Roman" w:hAnsi="Times New Roman"/>
          <w:sz w:val="24"/>
          <w:szCs w:val="24"/>
        </w:rPr>
        <w:t>posiadaczem zależnym</w:t>
      </w:r>
      <w:r w:rsidR="002C605A">
        <w:rPr>
          <w:rFonts w:ascii="Times New Roman" w:hAnsi="Times New Roman"/>
          <w:sz w:val="24"/>
          <w:szCs w:val="24"/>
        </w:rPr>
        <w:t>;</w:t>
      </w:r>
    </w:p>
    <w:p w14:paraId="5AD0DEC6" w14:textId="0F313811" w:rsidR="007977BC" w:rsidRPr="007977BC" w:rsidRDefault="007977BC">
      <w:pPr>
        <w:numPr>
          <w:ilvl w:val="0"/>
          <w:numId w:val="34"/>
        </w:numPr>
        <w:spacing w:after="0" w:line="360" w:lineRule="auto"/>
        <w:jc w:val="both"/>
        <w:rPr>
          <w:rFonts w:ascii="Times New Roman" w:hAnsi="Times New Roman"/>
          <w:sz w:val="24"/>
          <w:szCs w:val="24"/>
        </w:rPr>
      </w:pPr>
      <w:r w:rsidRPr="007977BC">
        <w:rPr>
          <w:rFonts w:ascii="Times New Roman" w:hAnsi="Times New Roman"/>
          <w:sz w:val="24"/>
          <w:szCs w:val="24"/>
        </w:rPr>
        <w:t>posiadaczem samoistnym</w:t>
      </w:r>
      <w:r w:rsidR="002C605A">
        <w:rPr>
          <w:rFonts w:ascii="Times New Roman" w:hAnsi="Times New Roman"/>
          <w:sz w:val="24"/>
          <w:szCs w:val="24"/>
        </w:rPr>
        <w:t>;</w:t>
      </w:r>
    </w:p>
    <w:p w14:paraId="19FF47F2" w14:textId="6E40ADAE" w:rsidR="007977BC" w:rsidRPr="007977BC" w:rsidRDefault="007977BC">
      <w:pPr>
        <w:numPr>
          <w:ilvl w:val="0"/>
          <w:numId w:val="34"/>
        </w:numPr>
        <w:spacing w:after="0" w:line="360" w:lineRule="auto"/>
        <w:jc w:val="both"/>
        <w:rPr>
          <w:rFonts w:ascii="Times New Roman" w:hAnsi="Times New Roman"/>
          <w:sz w:val="24"/>
          <w:szCs w:val="24"/>
        </w:rPr>
      </w:pPr>
      <w:r w:rsidRPr="007977BC">
        <w:rPr>
          <w:rFonts w:ascii="Times New Roman" w:hAnsi="Times New Roman"/>
          <w:sz w:val="24"/>
          <w:szCs w:val="24"/>
          <w:shd w:val="clear" w:color="auto" w:fill="FFFFFF"/>
        </w:rPr>
        <w:t>dzierżycielem</w:t>
      </w:r>
      <w:r w:rsidR="002C605A">
        <w:rPr>
          <w:rFonts w:ascii="Times New Roman" w:hAnsi="Times New Roman"/>
          <w:sz w:val="24"/>
          <w:szCs w:val="24"/>
          <w:shd w:val="clear" w:color="auto" w:fill="FFFFFF"/>
        </w:rPr>
        <w:t>.</w:t>
      </w:r>
    </w:p>
    <w:p w14:paraId="59CFCAC3" w14:textId="77777777" w:rsidR="007977BC" w:rsidRPr="007977BC" w:rsidRDefault="007977BC" w:rsidP="007977BC">
      <w:pPr>
        <w:spacing w:after="0" w:line="360" w:lineRule="auto"/>
        <w:jc w:val="both"/>
        <w:rPr>
          <w:rFonts w:ascii="Times New Roman" w:hAnsi="Times New Roman"/>
          <w:b/>
          <w:sz w:val="24"/>
          <w:szCs w:val="24"/>
        </w:rPr>
      </w:pPr>
    </w:p>
    <w:p w14:paraId="13A28025"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cywilnym z</w:t>
      </w:r>
      <w:r w:rsidRPr="007977BC">
        <w:rPr>
          <w:rFonts w:ascii="Times New Roman" w:hAnsi="Times New Roman"/>
          <w:b/>
          <w:bCs/>
          <w:sz w:val="24"/>
          <w:szCs w:val="24"/>
          <w:shd w:val="clear" w:color="auto" w:fill="FFFFFF"/>
        </w:rPr>
        <w:t>a zobowiązania spółki cywilnej wspólnicy odpowiedzialni są:</w:t>
      </w:r>
    </w:p>
    <w:p w14:paraId="5C1AD518" w14:textId="39FF97CF" w:rsidR="007977BC" w:rsidRPr="007977BC" w:rsidRDefault="002C605A">
      <w:pPr>
        <w:numPr>
          <w:ilvl w:val="0"/>
          <w:numId w:val="35"/>
        </w:numPr>
        <w:spacing w:after="0" w:line="360" w:lineRule="auto"/>
        <w:jc w:val="both"/>
        <w:rPr>
          <w:rFonts w:ascii="Times New Roman" w:hAnsi="Times New Roman"/>
          <w:sz w:val="24"/>
          <w:szCs w:val="24"/>
        </w:rPr>
      </w:pPr>
      <w:r w:rsidRPr="007977BC">
        <w:rPr>
          <w:rFonts w:ascii="Times New Roman" w:hAnsi="Times New Roman"/>
          <w:sz w:val="24"/>
          <w:szCs w:val="24"/>
          <w:shd w:val="clear" w:color="auto" w:fill="FFFFFF"/>
        </w:rPr>
        <w:t>S</w:t>
      </w:r>
      <w:r w:rsidR="007977BC" w:rsidRPr="007977BC">
        <w:rPr>
          <w:rFonts w:ascii="Times New Roman" w:hAnsi="Times New Roman"/>
          <w:sz w:val="24"/>
          <w:szCs w:val="24"/>
          <w:shd w:val="clear" w:color="auto" w:fill="FFFFFF"/>
        </w:rPr>
        <w:t>olidarnie</w:t>
      </w:r>
      <w:r>
        <w:rPr>
          <w:rFonts w:ascii="Times New Roman" w:hAnsi="Times New Roman"/>
          <w:sz w:val="24"/>
          <w:szCs w:val="24"/>
          <w:shd w:val="clear" w:color="auto" w:fill="FFFFFF"/>
        </w:rPr>
        <w:t>;</w:t>
      </w:r>
    </w:p>
    <w:p w14:paraId="0C6DE8C4" w14:textId="1D6FA267" w:rsidR="007977BC" w:rsidRPr="007977BC" w:rsidRDefault="007977BC">
      <w:pPr>
        <w:numPr>
          <w:ilvl w:val="0"/>
          <w:numId w:val="35"/>
        </w:numPr>
        <w:spacing w:after="0" w:line="360" w:lineRule="auto"/>
        <w:jc w:val="both"/>
        <w:rPr>
          <w:rFonts w:ascii="Times New Roman" w:hAnsi="Times New Roman"/>
          <w:sz w:val="24"/>
          <w:szCs w:val="24"/>
        </w:rPr>
      </w:pPr>
      <w:r w:rsidRPr="007977BC">
        <w:rPr>
          <w:rFonts w:ascii="Times New Roman" w:hAnsi="Times New Roman"/>
          <w:sz w:val="24"/>
          <w:szCs w:val="24"/>
          <w:shd w:val="clear" w:color="auto" w:fill="FFFFFF"/>
        </w:rPr>
        <w:t xml:space="preserve">in </w:t>
      </w:r>
      <w:proofErr w:type="spellStart"/>
      <w:r w:rsidRPr="007977BC">
        <w:rPr>
          <w:rFonts w:ascii="Times New Roman" w:hAnsi="Times New Roman"/>
          <w:sz w:val="24"/>
          <w:szCs w:val="24"/>
          <w:shd w:val="clear" w:color="auto" w:fill="FFFFFF"/>
        </w:rPr>
        <w:t>solidum</w:t>
      </w:r>
      <w:proofErr w:type="spellEnd"/>
      <w:r w:rsidR="002C605A">
        <w:rPr>
          <w:rFonts w:ascii="Times New Roman" w:hAnsi="Times New Roman"/>
          <w:sz w:val="24"/>
          <w:szCs w:val="24"/>
          <w:shd w:val="clear" w:color="auto" w:fill="FFFFFF"/>
        </w:rPr>
        <w:t>;</w:t>
      </w:r>
    </w:p>
    <w:p w14:paraId="6F876205" w14:textId="5EB5FC11" w:rsidR="007977BC" w:rsidRPr="007977BC" w:rsidRDefault="007977BC">
      <w:pPr>
        <w:numPr>
          <w:ilvl w:val="0"/>
          <w:numId w:val="35"/>
        </w:numPr>
        <w:spacing w:after="0" w:line="360" w:lineRule="auto"/>
        <w:jc w:val="both"/>
        <w:rPr>
          <w:rFonts w:ascii="Times New Roman" w:hAnsi="Times New Roman"/>
          <w:sz w:val="24"/>
          <w:szCs w:val="24"/>
        </w:rPr>
      </w:pPr>
      <w:r w:rsidRPr="007977BC">
        <w:rPr>
          <w:rFonts w:ascii="Times New Roman" w:hAnsi="Times New Roman"/>
          <w:sz w:val="24"/>
          <w:szCs w:val="24"/>
          <w:shd w:val="clear" w:color="auto" w:fill="FFFFFF"/>
        </w:rPr>
        <w:t>w stosunku do posiadanych udziałów w spółce</w:t>
      </w:r>
      <w:r w:rsidR="002C605A">
        <w:rPr>
          <w:rFonts w:ascii="Times New Roman" w:hAnsi="Times New Roman"/>
          <w:sz w:val="24"/>
          <w:szCs w:val="24"/>
          <w:shd w:val="clear" w:color="auto" w:fill="FFFFFF"/>
        </w:rPr>
        <w:t>.</w:t>
      </w:r>
    </w:p>
    <w:p w14:paraId="6B4AA4DE" w14:textId="77777777" w:rsidR="007977BC" w:rsidRPr="007977BC" w:rsidRDefault="007977BC" w:rsidP="007977BC">
      <w:pPr>
        <w:spacing w:after="0" w:line="360" w:lineRule="auto"/>
        <w:jc w:val="both"/>
        <w:rPr>
          <w:rFonts w:ascii="Times New Roman" w:hAnsi="Times New Roman"/>
          <w:b/>
          <w:sz w:val="24"/>
          <w:szCs w:val="24"/>
        </w:rPr>
      </w:pPr>
    </w:p>
    <w:p w14:paraId="29A3CAEA"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cywilnym posiadacz nieruchomości niebędący jej właścicielem nabywa własność, jeśli posiada nieruchomość nieprzerwanie od:</w:t>
      </w:r>
    </w:p>
    <w:p w14:paraId="0BAC4D00" w14:textId="4D473AD9" w:rsidR="007977BC" w:rsidRPr="007977BC" w:rsidRDefault="007977BC">
      <w:pPr>
        <w:numPr>
          <w:ilvl w:val="0"/>
          <w:numId w:val="36"/>
        </w:numPr>
        <w:spacing w:after="0" w:line="360" w:lineRule="auto"/>
        <w:contextualSpacing/>
        <w:jc w:val="both"/>
        <w:rPr>
          <w:rFonts w:ascii="Times New Roman" w:hAnsi="Times New Roman"/>
          <w:sz w:val="24"/>
          <w:szCs w:val="24"/>
        </w:rPr>
      </w:pPr>
      <w:r w:rsidRPr="007977BC">
        <w:rPr>
          <w:rFonts w:ascii="Times New Roman" w:hAnsi="Times New Roman"/>
          <w:sz w:val="24"/>
          <w:szCs w:val="24"/>
        </w:rPr>
        <w:t>lat dziesięciu, jako posiadacz samoistny</w:t>
      </w:r>
      <w:r w:rsidR="002C605A">
        <w:rPr>
          <w:rFonts w:ascii="Times New Roman" w:hAnsi="Times New Roman"/>
          <w:sz w:val="24"/>
          <w:szCs w:val="24"/>
        </w:rPr>
        <w:t>;</w:t>
      </w:r>
    </w:p>
    <w:p w14:paraId="6C12B23E" w14:textId="40A963C9" w:rsidR="007977BC" w:rsidRPr="007977BC" w:rsidRDefault="007977BC">
      <w:pPr>
        <w:numPr>
          <w:ilvl w:val="0"/>
          <w:numId w:val="36"/>
        </w:numPr>
        <w:spacing w:after="0" w:line="360" w:lineRule="auto"/>
        <w:contextualSpacing/>
        <w:jc w:val="both"/>
        <w:rPr>
          <w:rFonts w:ascii="Times New Roman" w:hAnsi="Times New Roman"/>
          <w:sz w:val="24"/>
          <w:szCs w:val="24"/>
        </w:rPr>
      </w:pPr>
      <w:r w:rsidRPr="007977BC">
        <w:rPr>
          <w:rFonts w:ascii="Times New Roman" w:hAnsi="Times New Roman"/>
          <w:sz w:val="24"/>
          <w:szCs w:val="24"/>
        </w:rPr>
        <w:t>lat dwudziestu, jako posiadacz w złej wierze</w:t>
      </w:r>
      <w:r w:rsidR="002C605A">
        <w:rPr>
          <w:rFonts w:ascii="Times New Roman" w:hAnsi="Times New Roman"/>
          <w:sz w:val="24"/>
          <w:szCs w:val="24"/>
        </w:rPr>
        <w:t>;</w:t>
      </w:r>
    </w:p>
    <w:p w14:paraId="244CEC09" w14:textId="3D65DE67" w:rsidR="007977BC" w:rsidRPr="007977BC" w:rsidRDefault="007977BC">
      <w:pPr>
        <w:numPr>
          <w:ilvl w:val="0"/>
          <w:numId w:val="36"/>
        </w:numPr>
        <w:spacing w:after="0" w:line="360" w:lineRule="auto"/>
        <w:contextualSpacing/>
        <w:jc w:val="both"/>
        <w:rPr>
          <w:rFonts w:ascii="Times New Roman" w:hAnsi="Times New Roman"/>
          <w:sz w:val="24"/>
          <w:szCs w:val="24"/>
        </w:rPr>
      </w:pPr>
      <w:r w:rsidRPr="007977BC">
        <w:rPr>
          <w:rFonts w:ascii="Times New Roman" w:hAnsi="Times New Roman"/>
          <w:sz w:val="24"/>
          <w:szCs w:val="24"/>
        </w:rPr>
        <w:t>lat dwudziestu, jako posiadacz samoistny w dobrej wierze</w:t>
      </w:r>
      <w:r w:rsidR="002C605A">
        <w:rPr>
          <w:rFonts w:ascii="Times New Roman" w:hAnsi="Times New Roman"/>
          <w:sz w:val="24"/>
          <w:szCs w:val="24"/>
        </w:rPr>
        <w:t>.</w:t>
      </w:r>
    </w:p>
    <w:p w14:paraId="07DF659B" w14:textId="77777777" w:rsidR="007977BC" w:rsidRPr="007977BC" w:rsidRDefault="007977BC" w:rsidP="007977BC">
      <w:pPr>
        <w:spacing w:after="0" w:line="360" w:lineRule="auto"/>
        <w:jc w:val="both"/>
        <w:rPr>
          <w:rFonts w:ascii="Times New Roman" w:hAnsi="Times New Roman"/>
          <w:sz w:val="24"/>
          <w:szCs w:val="24"/>
        </w:rPr>
      </w:pPr>
    </w:p>
    <w:p w14:paraId="2049A9F3" w14:textId="77777777" w:rsidR="007977BC" w:rsidRPr="007977BC" w:rsidRDefault="007977BC" w:rsidP="002C605A">
      <w:pPr>
        <w:numPr>
          <w:ilvl w:val="0"/>
          <w:numId w:val="2"/>
        </w:numPr>
        <w:spacing w:after="0" w:line="360" w:lineRule="auto"/>
        <w:contextualSpacing/>
        <w:jc w:val="both"/>
        <w:rPr>
          <w:rFonts w:ascii="Times New Roman" w:hAnsi="Times New Roman"/>
          <w:b/>
          <w:bCs/>
          <w:sz w:val="24"/>
          <w:szCs w:val="24"/>
        </w:rPr>
      </w:pPr>
      <w:r w:rsidRPr="007977BC">
        <w:rPr>
          <w:rFonts w:ascii="Times New Roman" w:hAnsi="Times New Roman"/>
          <w:b/>
          <w:bCs/>
          <w:sz w:val="24"/>
          <w:szCs w:val="24"/>
        </w:rPr>
        <w:t>Zgodnie z Kodeksem cywilnym pełnomocnictwo ogólne powinno być:</w:t>
      </w:r>
    </w:p>
    <w:p w14:paraId="4509A36C" w14:textId="00231F7A" w:rsidR="007977BC" w:rsidRPr="007977BC" w:rsidRDefault="007977BC">
      <w:pPr>
        <w:numPr>
          <w:ilvl w:val="0"/>
          <w:numId w:val="37"/>
        </w:numPr>
        <w:spacing w:after="0" w:line="360" w:lineRule="auto"/>
        <w:contextualSpacing/>
        <w:jc w:val="both"/>
        <w:rPr>
          <w:rFonts w:ascii="Times New Roman" w:hAnsi="Times New Roman"/>
          <w:sz w:val="24"/>
          <w:szCs w:val="24"/>
        </w:rPr>
      </w:pPr>
      <w:r w:rsidRPr="007977BC">
        <w:rPr>
          <w:rFonts w:ascii="Times New Roman" w:hAnsi="Times New Roman"/>
          <w:sz w:val="24"/>
          <w:szCs w:val="24"/>
        </w:rPr>
        <w:t>pod rygorem nieważności udzielone na piśmie</w:t>
      </w:r>
      <w:r w:rsidR="002C605A">
        <w:rPr>
          <w:rFonts w:ascii="Times New Roman" w:hAnsi="Times New Roman"/>
          <w:sz w:val="24"/>
          <w:szCs w:val="24"/>
        </w:rPr>
        <w:t>;</w:t>
      </w:r>
    </w:p>
    <w:p w14:paraId="1DCF3F67" w14:textId="5E7B3C66" w:rsidR="007977BC" w:rsidRPr="007977BC" w:rsidRDefault="007977BC">
      <w:pPr>
        <w:numPr>
          <w:ilvl w:val="0"/>
          <w:numId w:val="37"/>
        </w:numPr>
        <w:spacing w:after="0" w:line="360" w:lineRule="auto"/>
        <w:contextualSpacing/>
        <w:jc w:val="both"/>
        <w:rPr>
          <w:rFonts w:ascii="Times New Roman" w:hAnsi="Times New Roman"/>
          <w:sz w:val="24"/>
          <w:szCs w:val="24"/>
        </w:rPr>
      </w:pPr>
      <w:r w:rsidRPr="007977BC">
        <w:rPr>
          <w:rFonts w:ascii="Times New Roman" w:hAnsi="Times New Roman"/>
          <w:sz w:val="24"/>
          <w:szCs w:val="24"/>
        </w:rPr>
        <w:t>udzielone w formie aktu notarialnego lub z podpisem urzędowo poświadczonym</w:t>
      </w:r>
      <w:r w:rsidR="002C605A">
        <w:rPr>
          <w:rFonts w:ascii="Times New Roman" w:hAnsi="Times New Roman"/>
          <w:sz w:val="24"/>
          <w:szCs w:val="24"/>
        </w:rPr>
        <w:t>;</w:t>
      </w:r>
    </w:p>
    <w:p w14:paraId="32C00BBD" w14:textId="38C8EDEC" w:rsidR="007977BC" w:rsidRPr="007977BC" w:rsidRDefault="007977BC">
      <w:pPr>
        <w:numPr>
          <w:ilvl w:val="0"/>
          <w:numId w:val="37"/>
        </w:numPr>
        <w:spacing w:after="0" w:line="360" w:lineRule="auto"/>
        <w:contextualSpacing/>
        <w:jc w:val="both"/>
        <w:rPr>
          <w:rFonts w:ascii="Times New Roman" w:hAnsi="Times New Roman"/>
          <w:sz w:val="24"/>
          <w:szCs w:val="24"/>
        </w:rPr>
      </w:pPr>
      <w:r w:rsidRPr="007977BC">
        <w:rPr>
          <w:rFonts w:ascii="Times New Roman" w:hAnsi="Times New Roman"/>
          <w:sz w:val="24"/>
          <w:szCs w:val="24"/>
        </w:rPr>
        <w:t>udzielone na piśmie dla celów dowodowych</w:t>
      </w:r>
      <w:r w:rsidR="002C605A">
        <w:rPr>
          <w:rFonts w:ascii="Times New Roman" w:hAnsi="Times New Roman"/>
          <w:sz w:val="24"/>
          <w:szCs w:val="24"/>
        </w:rPr>
        <w:t>.</w:t>
      </w:r>
    </w:p>
    <w:p w14:paraId="36C86E3A" w14:textId="42398721" w:rsidR="00F43407" w:rsidRDefault="00F43407" w:rsidP="00091697">
      <w:pPr>
        <w:spacing w:after="0" w:line="360" w:lineRule="auto"/>
        <w:jc w:val="both"/>
        <w:rPr>
          <w:rFonts w:ascii="Arial" w:hAnsi="Arial" w:cs="Arial"/>
          <w:sz w:val="24"/>
          <w:szCs w:val="24"/>
        </w:rPr>
      </w:pPr>
    </w:p>
    <w:p w14:paraId="20B61EA7" w14:textId="6266B643" w:rsidR="00EF719E" w:rsidRPr="002C605A" w:rsidRDefault="00806282" w:rsidP="008C31FC">
      <w:pPr>
        <w:spacing w:after="160" w:line="259" w:lineRule="auto"/>
        <w:jc w:val="center"/>
        <w:rPr>
          <w:rFonts w:ascii="Times New Roman" w:hAnsi="Times New Roman"/>
          <w:sz w:val="24"/>
          <w:szCs w:val="24"/>
        </w:rPr>
      </w:pPr>
      <w:r w:rsidRPr="000D5102">
        <w:rPr>
          <w:rFonts w:ascii="Times New Roman" w:hAnsi="Times New Roman"/>
          <w:b/>
          <w:sz w:val="24"/>
          <w:szCs w:val="24"/>
          <w:u w:val="single"/>
        </w:rPr>
        <w:lastRenderedPageBreak/>
        <w:t>Pytania z zakresu prawa karnego oraz postępowania karnego</w:t>
      </w:r>
    </w:p>
    <w:p w14:paraId="05C2A5C4" w14:textId="77777777" w:rsidR="006D0201" w:rsidRDefault="006D0201" w:rsidP="00091697">
      <w:pPr>
        <w:spacing w:after="0" w:line="360" w:lineRule="auto"/>
        <w:jc w:val="both"/>
        <w:rPr>
          <w:rFonts w:ascii="Times New Roman" w:hAnsi="Times New Roman"/>
          <w:sz w:val="24"/>
          <w:szCs w:val="24"/>
        </w:rPr>
      </w:pPr>
    </w:p>
    <w:p w14:paraId="4B485018" w14:textId="0D457DFC" w:rsidR="007977BC" w:rsidRPr="004F5CE7" w:rsidRDefault="007977BC" w:rsidP="007977BC">
      <w:pPr>
        <w:pStyle w:val="Akapitzlist"/>
        <w:numPr>
          <w:ilvl w:val="0"/>
          <w:numId w:val="2"/>
        </w:numPr>
        <w:tabs>
          <w:tab w:val="left" w:pos="426"/>
        </w:tabs>
        <w:spacing w:after="0" w:line="360" w:lineRule="auto"/>
        <w:ind w:left="0" w:firstLine="0"/>
        <w:jc w:val="both"/>
        <w:rPr>
          <w:rFonts w:ascii="Times New Roman" w:hAnsi="Times New Roman"/>
          <w:b/>
          <w:sz w:val="24"/>
          <w:szCs w:val="24"/>
        </w:rPr>
      </w:pPr>
      <w:r w:rsidRPr="004F5CE7">
        <w:rPr>
          <w:rFonts w:ascii="Times New Roman" w:hAnsi="Times New Roman"/>
          <w:b/>
          <w:sz w:val="24"/>
          <w:szCs w:val="24"/>
        </w:rPr>
        <w:t xml:space="preserve">Zgodnie z Kodeksem karnym, </w:t>
      </w:r>
      <w:r>
        <w:rPr>
          <w:rFonts w:ascii="Times New Roman" w:hAnsi="Times New Roman"/>
          <w:b/>
          <w:sz w:val="24"/>
          <w:szCs w:val="24"/>
        </w:rPr>
        <w:t xml:space="preserve">skazując oskarżonego za przestępstwo </w:t>
      </w:r>
      <w:r w:rsidR="00643A4D">
        <w:rPr>
          <w:rFonts w:ascii="Times New Roman" w:hAnsi="Times New Roman"/>
          <w:b/>
          <w:sz w:val="24"/>
          <w:szCs w:val="24"/>
        </w:rPr>
        <w:t>z </w:t>
      </w:r>
      <w:r>
        <w:rPr>
          <w:rFonts w:ascii="Times New Roman" w:hAnsi="Times New Roman"/>
          <w:b/>
          <w:sz w:val="24"/>
          <w:szCs w:val="24"/>
        </w:rPr>
        <w:t xml:space="preserve">zastosowaniem art. 12 § 1 kk </w:t>
      </w:r>
    </w:p>
    <w:p w14:paraId="3035875B" w14:textId="77777777" w:rsidR="007977BC" w:rsidRPr="008C31FC" w:rsidRDefault="007977BC">
      <w:pPr>
        <w:pStyle w:val="Akapitzlist"/>
        <w:numPr>
          <w:ilvl w:val="0"/>
          <w:numId w:val="3"/>
        </w:numPr>
        <w:spacing w:after="0" w:line="360" w:lineRule="auto"/>
        <w:jc w:val="both"/>
        <w:rPr>
          <w:rFonts w:ascii="Times New Roman" w:hAnsi="Times New Roman"/>
          <w:sz w:val="24"/>
          <w:szCs w:val="24"/>
        </w:rPr>
      </w:pPr>
      <w:r w:rsidRPr="008C31FC">
        <w:rPr>
          <w:rFonts w:ascii="Times New Roman" w:hAnsi="Times New Roman"/>
          <w:sz w:val="24"/>
          <w:szCs w:val="24"/>
        </w:rPr>
        <w:t>sąd wymierza karę przewidzianą za przypisane sprawcy przestępstwo powyżej dolnej granicy ustawowego zagrożenia, a w wypadku grzywny lub kary ograniczenia wolności nie niższą od podwójnej dolnej granicy ustawowego zagrożenia – do podwójnej wysokości górnej granicy ustawowego zagrożenia;</w:t>
      </w:r>
    </w:p>
    <w:p w14:paraId="10967159" w14:textId="77777777" w:rsidR="007977BC" w:rsidRPr="00314FCD" w:rsidRDefault="007977BC">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sąd wymierza karę przewidziana za przypisane sprawcy przestępstwo poniżej dolnej granicy ustawowego zagrożenia, a w wypadku </w:t>
      </w:r>
      <w:r w:rsidRPr="004F5CE7">
        <w:rPr>
          <w:rFonts w:ascii="Times New Roman" w:hAnsi="Times New Roman"/>
          <w:sz w:val="24"/>
          <w:szCs w:val="24"/>
        </w:rPr>
        <w:t>grzyw</w:t>
      </w:r>
      <w:r>
        <w:rPr>
          <w:rFonts w:ascii="Times New Roman" w:hAnsi="Times New Roman"/>
          <w:sz w:val="24"/>
          <w:szCs w:val="24"/>
        </w:rPr>
        <w:t>ny lub kary ograniczenia wolności nie wyższą od podwójnej dolnej granicy ustawowego zagrożenia;</w:t>
      </w:r>
    </w:p>
    <w:p w14:paraId="76871B27" w14:textId="358AFF86" w:rsidR="007977BC" w:rsidRDefault="007977BC">
      <w:pPr>
        <w:pStyle w:val="Akapitzlist"/>
        <w:numPr>
          <w:ilvl w:val="0"/>
          <w:numId w:val="3"/>
        </w:numPr>
        <w:spacing w:after="0" w:line="360" w:lineRule="auto"/>
        <w:jc w:val="both"/>
        <w:rPr>
          <w:rFonts w:ascii="Times New Roman" w:hAnsi="Times New Roman"/>
          <w:sz w:val="24"/>
          <w:szCs w:val="24"/>
        </w:rPr>
      </w:pPr>
      <w:r w:rsidRPr="00314FCD">
        <w:rPr>
          <w:rFonts w:ascii="Times New Roman" w:hAnsi="Times New Roman"/>
          <w:sz w:val="24"/>
          <w:szCs w:val="24"/>
        </w:rPr>
        <w:t>s</w:t>
      </w:r>
      <w:r>
        <w:rPr>
          <w:rFonts w:ascii="Times New Roman" w:hAnsi="Times New Roman"/>
          <w:sz w:val="24"/>
          <w:szCs w:val="24"/>
        </w:rPr>
        <w:t>ą</w:t>
      </w:r>
      <w:r w:rsidRPr="00314FCD">
        <w:rPr>
          <w:rFonts w:ascii="Times New Roman" w:hAnsi="Times New Roman"/>
          <w:sz w:val="24"/>
          <w:szCs w:val="24"/>
        </w:rPr>
        <w:t xml:space="preserve">d wymierza karę przewidziana za przypisane sprawcy przestępstwo </w:t>
      </w:r>
      <w:r>
        <w:rPr>
          <w:rFonts w:ascii="Times New Roman" w:hAnsi="Times New Roman"/>
          <w:sz w:val="24"/>
          <w:szCs w:val="24"/>
        </w:rPr>
        <w:t xml:space="preserve">dokładnie </w:t>
      </w:r>
      <w:r w:rsidR="00B13E0F">
        <w:rPr>
          <w:rFonts w:ascii="Times New Roman" w:hAnsi="Times New Roman"/>
          <w:sz w:val="24"/>
          <w:szCs w:val="24"/>
        </w:rPr>
        <w:t>w </w:t>
      </w:r>
      <w:r>
        <w:rPr>
          <w:rFonts w:ascii="Times New Roman" w:hAnsi="Times New Roman"/>
          <w:sz w:val="24"/>
          <w:szCs w:val="24"/>
        </w:rPr>
        <w:t xml:space="preserve">dolnej </w:t>
      </w:r>
      <w:r w:rsidRPr="00314FCD">
        <w:rPr>
          <w:rFonts w:ascii="Times New Roman" w:hAnsi="Times New Roman"/>
          <w:sz w:val="24"/>
          <w:szCs w:val="24"/>
        </w:rPr>
        <w:t>granic</w:t>
      </w:r>
      <w:r>
        <w:rPr>
          <w:rFonts w:ascii="Times New Roman" w:hAnsi="Times New Roman"/>
          <w:sz w:val="24"/>
          <w:szCs w:val="24"/>
        </w:rPr>
        <w:t>y</w:t>
      </w:r>
      <w:r w:rsidRPr="00314FCD">
        <w:rPr>
          <w:rFonts w:ascii="Times New Roman" w:hAnsi="Times New Roman"/>
          <w:sz w:val="24"/>
          <w:szCs w:val="24"/>
        </w:rPr>
        <w:t xml:space="preserve"> ustawowego zagrożenia karą</w:t>
      </w:r>
      <w:r w:rsidR="008C31FC">
        <w:rPr>
          <w:rFonts w:ascii="Times New Roman" w:hAnsi="Times New Roman"/>
          <w:sz w:val="24"/>
          <w:szCs w:val="24"/>
        </w:rPr>
        <w:t>.</w:t>
      </w:r>
    </w:p>
    <w:p w14:paraId="38298D5F" w14:textId="77777777" w:rsidR="007977BC" w:rsidRPr="00314FCD" w:rsidRDefault="007977BC" w:rsidP="007977BC">
      <w:pPr>
        <w:pStyle w:val="Akapitzlist"/>
        <w:spacing w:after="0" w:line="360" w:lineRule="auto"/>
        <w:ind w:left="786"/>
        <w:jc w:val="both"/>
        <w:rPr>
          <w:rFonts w:ascii="Times New Roman" w:hAnsi="Times New Roman"/>
          <w:sz w:val="24"/>
          <w:szCs w:val="24"/>
        </w:rPr>
      </w:pPr>
    </w:p>
    <w:p w14:paraId="2D214610" w14:textId="77777777" w:rsidR="007977BC" w:rsidRPr="00BD76D4" w:rsidRDefault="007977BC" w:rsidP="007977BC">
      <w:pPr>
        <w:pStyle w:val="Akapitzlist"/>
        <w:numPr>
          <w:ilvl w:val="0"/>
          <w:numId w:val="2"/>
        </w:numPr>
        <w:spacing w:after="0" w:line="360" w:lineRule="auto"/>
        <w:ind w:left="426" w:hanging="426"/>
        <w:jc w:val="both"/>
        <w:rPr>
          <w:rFonts w:ascii="Times New Roman" w:hAnsi="Times New Roman"/>
          <w:b/>
          <w:sz w:val="24"/>
          <w:szCs w:val="24"/>
        </w:rPr>
      </w:pPr>
      <w:r w:rsidRPr="00BD76D4">
        <w:rPr>
          <w:rFonts w:ascii="Times New Roman" w:hAnsi="Times New Roman"/>
          <w:b/>
          <w:sz w:val="24"/>
          <w:szCs w:val="24"/>
        </w:rPr>
        <w:t xml:space="preserve">Zgodnie z </w:t>
      </w:r>
      <w:r>
        <w:rPr>
          <w:rFonts w:ascii="Times New Roman" w:hAnsi="Times New Roman"/>
          <w:b/>
          <w:sz w:val="24"/>
          <w:szCs w:val="24"/>
        </w:rPr>
        <w:t>K</w:t>
      </w:r>
      <w:r w:rsidRPr="00BD76D4">
        <w:rPr>
          <w:rFonts w:ascii="Times New Roman" w:hAnsi="Times New Roman"/>
          <w:b/>
          <w:sz w:val="24"/>
          <w:szCs w:val="24"/>
        </w:rPr>
        <w:t xml:space="preserve">odeksem karnym, </w:t>
      </w:r>
      <w:r>
        <w:rPr>
          <w:rFonts w:ascii="Times New Roman" w:hAnsi="Times New Roman"/>
          <w:b/>
          <w:sz w:val="24"/>
          <w:szCs w:val="24"/>
        </w:rPr>
        <w:t>korzyścią majątkową lub osobistą jest</w:t>
      </w:r>
      <w:r w:rsidRPr="00BD76D4">
        <w:rPr>
          <w:rFonts w:ascii="Times New Roman" w:hAnsi="Times New Roman"/>
          <w:b/>
          <w:sz w:val="24"/>
          <w:szCs w:val="24"/>
        </w:rPr>
        <w:t>:</w:t>
      </w:r>
    </w:p>
    <w:p w14:paraId="70899167" w14:textId="77777777" w:rsidR="007977BC" w:rsidRDefault="007977BC">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korzyść dla siebie; </w:t>
      </w:r>
    </w:p>
    <w:p w14:paraId="689C0218" w14:textId="77777777" w:rsidR="007977BC" w:rsidRPr="008C31FC" w:rsidRDefault="007977BC">
      <w:pPr>
        <w:pStyle w:val="Akapitzlist"/>
        <w:numPr>
          <w:ilvl w:val="0"/>
          <w:numId w:val="4"/>
        </w:numPr>
        <w:spacing w:after="0" w:line="360" w:lineRule="auto"/>
        <w:jc w:val="both"/>
        <w:rPr>
          <w:rFonts w:ascii="Times New Roman" w:hAnsi="Times New Roman"/>
          <w:sz w:val="24"/>
          <w:szCs w:val="24"/>
        </w:rPr>
      </w:pPr>
      <w:r w:rsidRPr="008C31FC">
        <w:rPr>
          <w:rFonts w:ascii="Times New Roman" w:hAnsi="Times New Roman"/>
          <w:sz w:val="24"/>
          <w:szCs w:val="24"/>
        </w:rPr>
        <w:t>korzyść dla siebie jak i dla kogo innego;</w:t>
      </w:r>
    </w:p>
    <w:p w14:paraId="44093F4A" w14:textId="77777777" w:rsidR="007977BC" w:rsidRPr="00BD76D4" w:rsidRDefault="007977BC">
      <w:pPr>
        <w:pStyle w:val="Akapitzlist"/>
        <w:numPr>
          <w:ilvl w:val="0"/>
          <w:numId w:val="4"/>
        </w:numPr>
        <w:spacing w:after="0" w:line="360" w:lineRule="auto"/>
        <w:jc w:val="both"/>
        <w:rPr>
          <w:rFonts w:ascii="Times New Roman" w:hAnsi="Times New Roman"/>
          <w:sz w:val="24"/>
          <w:szCs w:val="24"/>
        </w:rPr>
      </w:pPr>
      <w:r>
        <w:rPr>
          <w:rFonts w:ascii="Times New Roman" w:hAnsi="Times New Roman"/>
          <w:sz w:val="24"/>
          <w:szCs w:val="24"/>
        </w:rPr>
        <w:t>korzyść dla kogo innego</w:t>
      </w:r>
      <w:r w:rsidRPr="00BD76D4">
        <w:rPr>
          <w:rFonts w:ascii="Times New Roman" w:hAnsi="Times New Roman"/>
          <w:sz w:val="24"/>
          <w:szCs w:val="24"/>
        </w:rPr>
        <w:t xml:space="preserve">. </w:t>
      </w:r>
    </w:p>
    <w:p w14:paraId="31CDDB4A" w14:textId="77777777" w:rsidR="007977BC" w:rsidRDefault="007977BC" w:rsidP="007977BC">
      <w:pPr>
        <w:spacing w:after="0" w:line="360" w:lineRule="auto"/>
        <w:jc w:val="both"/>
        <w:rPr>
          <w:rFonts w:ascii="Times New Roman" w:hAnsi="Times New Roman"/>
          <w:sz w:val="24"/>
          <w:szCs w:val="24"/>
        </w:rPr>
      </w:pPr>
    </w:p>
    <w:p w14:paraId="416284D1" w14:textId="77777777" w:rsidR="007977BC" w:rsidRDefault="007977BC" w:rsidP="007977BC">
      <w:pPr>
        <w:pStyle w:val="Akapitzlist"/>
        <w:numPr>
          <w:ilvl w:val="0"/>
          <w:numId w:val="2"/>
        </w:numPr>
        <w:spacing w:after="0" w:line="360" w:lineRule="auto"/>
        <w:ind w:left="426" w:hanging="426"/>
        <w:jc w:val="both"/>
        <w:rPr>
          <w:rFonts w:ascii="Times New Roman" w:hAnsi="Times New Roman"/>
          <w:b/>
          <w:sz w:val="24"/>
          <w:szCs w:val="24"/>
        </w:rPr>
      </w:pPr>
      <w:r>
        <w:rPr>
          <w:rFonts w:ascii="Times New Roman" w:hAnsi="Times New Roman"/>
          <w:b/>
          <w:sz w:val="24"/>
          <w:szCs w:val="24"/>
        </w:rPr>
        <w:t>Zgodnie z kodeksem karnym, jeżeli ustawa nie stanowi inaczej, a przestępstwo jest zagrożone zarówno grzywną jak i karą pozbawienia wolności nieprzekraczającą roku, grzywnę wymierza się w wysokości nie niższej od:</w:t>
      </w:r>
    </w:p>
    <w:p w14:paraId="7B8E2515" w14:textId="2DAC5439" w:rsidR="007977BC" w:rsidRPr="00C560BD" w:rsidRDefault="007977BC">
      <w:pPr>
        <w:pStyle w:val="Akapitzlist"/>
        <w:numPr>
          <w:ilvl w:val="0"/>
          <w:numId w:val="5"/>
        </w:numPr>
        <w:spacing w:after="0" w:line="360" w:lineRule="auto"/>
        <w:jc w:val="both"/>
        <w:rPr>
          <w:rFonts w:ascii="Times New Roman" w:hAnsi="Times New Roman"/>
          <w:bCs/>
          <w:sz w:val="24"/>
          <w:szCs w:val="24"/>
        </w:rPr>
      </w:pPr>
      <w:r w:rsidRPr="00C560BD">
        <w:rPr>
          <w:rFonts w:ascii="Times New Roman" w:hAnsi="Times New Roman"/>
          <w:bCs/>
          <w:sz w:val="24"/>
          <w:szCs w:val="24"/>
        </w:rPr>
        <w:t>10 stawek</w:t>
      </w:r>
      <w:r w:rsidR="008C31FC">
        <w:rPr>
          <w:rFonts w:ascii="Times New Roman" w:hAnsi="Times New Roman"/>
          <w:bCs/>
          <w:sz w:val="24"/>
          <w:szCs w:val="24"/>
        </w:rPr>
        <w:t>;</w:t>
      </w:r>
      <w:r w:rsidRPr="00C560BD">
        <w:rPr>
          <w:rFonts w:ascii="Times New Roman" w:hAnsi="Times New Roman"/>
          <w:bCs/>
          <w:sz w:val="24"/>
          <w:szCs w:val="24"/>
        </w:rPr>
        <w:t xml:space="preserve"> </w:t>
      </w:r>
    </w:p>
    <w:p w14:paraId="17318AB2" w14:textId="4727CEB2" w:rsidR="007977BC" w:rsidRPr="00C560BD" w:rsidRDefault="007977BC">
      <w:pPr>
        <w:pStyle w:val="Akapitzlist"/>
        <w:numPr>
          <w:ilvl w:val="0"/>
          <w:numId w:val="5"/>
        </w:numPr>
        <w:spacing w:after="0" w:line="360" w:lineRule="auto"/>
        <w:jc w:val="both"/>
        <w:rPr>
          <w:rFonts w:ascii="Times New Roman" w:hAnsi="Times New Roman"/>
          <w:bCs/>
          <w:sz w:val="24"/>
          <w:szCs w:val="24"/>
        </w:rPr>
      </w:pPr>
      <w:r w:rsidRPr="00C560BD">
        <w:rPr>
          <w:rFonts w:ascii="Times New Roman" w:hAnsi="Times New Roman"/>
          <w:bCs/>
          <w:sz w:val="24"/>
          <w:szCs w:val="24"/>
        </w:rPr>
        <w:t>25 stawek</w:t>
      </w:r>
      <w:r w:rsidR="008C31FC">
        <w:rPr>
          <w:rFonts w:ascii="Times New Roman" w:hAnsi="Times New Roman"/>
          <w:bCs/>
          <w:sz w:val="24"/>
          <w:szCs w:val="24"/>
        </w:rPr>
        <w:t>;</w:t>
      </w:r>
    </w:p>
    <w:p w14:paraId="62A29013" w14:textId="5D316126" w:rsidR="007977BC" w:rsidRPr="008C31FC" w:rsidRDefault="007977BC">
      <w:pPr>
        <w:pStyle w:val="Akapitzlist"/>
        <w:numPr>
          <w:ilvl w:val="0"/>
          <w:numId w:val="5"/>
        </w:numPr>
        <w:spacing w:after="0" w:line="360" w:lineRule="auto"/>
        <w:jc w:val="both"/>
        <w:rPr>
          <w:rFonts w:ascii="Times New Roman" w:hAnsi="Times New Roman"/>
          <w:bCs/>
          <w:sz w:val="24"/>
          <w:szCs w:val="24"/>
        </w:rPr>
      </w:pPr>
      <w:r w:rsidRPr="008C31FC">
        <w:rPr>
          <w:rFonts w:ascii="Times New Roman" w:hAnsi="Times New Roman"/>
          <w:bCs/>
          <w:sz w:val="24"/>
          <w:szCs w:val="24"/>
        </w:rPr>
        <w:t>50 stawek</w:t>
      </w:r>
      <w:r w:rsidR="008C31FC">
        <w:rPr>
          <w:rFonts w:ascii="Times New Roman" w:hAnsi="Times New Roman"/>
          <w:bCs/>
          <w:sz w:val="24"/>
          <w:szCs w:val="24"/>
        </w:rPr>
        <w:t>.</w:t>
      </w:r>
    </w:p>
    <w:p w14:paraId="117E18B3" w14:textId="77777777" w:rsidR="007977BC" w:rsidRDefault="007977BC" w:rsidP="007977BC">
      <w:pPr>
        <w:pStyle w:val="Akapitzlist"/>
        <w:spacing w:after="0" w:line="360" w:lineRule="auto"/>
        <w:ind w:left="786"/>
        <w:jc w:val="both"/>
        <w:rPr>
          <w:rFonts w:ascii="Times New Roman" w:hAnsi="Times New Roman"/>
          <w:b/>
          <w:sz w:val="24"/>
          <w:szCs w:val="24"/>
        </w:rPr>
      </w:pPr>
    </w:p>
    <w:p w14:paraId="2D863ECE" w14:textId="77777777" w:rsidR="007977BC" w:rsidRDefault="007977BC" w:rsidP="007977BC">
      <w:pPr>
        <w:pStyle w:val="Akapitzlist"/>
        <w:numPr>
          <w:ilvl w:val="0"/>
          <w:numId w:val="2"/>
        </w:numPr>
        <w:spacing w:after="0" w:line="360" w:lineRule="auto"/>
        <w:ind w:left="284"/>
        <w:jc w:val="both"/>
        <w:rPr>
          <w:rFonts w:ascii="Times New Roman" w:hAnsi="Times New Roman"/>
          <w:b/>
          <w:sz w:val="24"/>
          <w:szCs w:val="24"/>
        </w:rPr>
      </w:pPr>
      <w:r>
        <w:rPr>
          <w:rFonts w:ascii="Times New Roman" w:hAnsi="Times New Roman"/>
          <w:b/>
          <w:sz w:val="24"/>
          <w:szCs w:val="24"/>
        </w:rPr>
        <w:t xml:space="preserve"> Zgodnie z kodeksem karnym, młodocianym jest sprawca który:</w:t>
      </w:r>
    </w:p>
    <w:p w14:paraId="12242C05" w14:textId="78325D56" w:rsidR="007977BC" w:rsidRPr="008C31FC" w:rsidRDefault="007977BC">
      <w:pPr>
        <w:pStyle w:val="Akapitzlist"/>
        <w:numPr>
          <w:ilvl w:val="0"/>
          <w:numId w:val="38"/>
        </w:numPr>
        <w:spacing w:after="0" w:line="360" w:lineRule="auto"/>
        <w:jc w:val="both"/>
        <w:rPr>
          <w:rFonts w:ascii="Times New Roman" w:hAnsi="Times New Roman"/>
          <w:bCs/>
          <w:sz w:val="24"/>
          <w:szCs w:val="24"/>
        </w:rPr>
      </w:pPr>
      <w:r w:rsidRPr="008C31FC">
        <w:rPr>
          <w:rFonts w:ascii="Times New Roman" w:hAnsi="Times New Roman"/>
          <w:bCs/>
          <w:sz w:val="24"/>
          <w:szCs w:val="24"/>
        </w:rPr>
        <w:t xml:space="preserve">w chwili popełnienia czynu zabronionego nie ukończył 21 lat i w czasie orzekania </w:t>
      </w:r>
      <w:r w:rsidR="00643A4D">
        <w:rPr>
          <w:rFonts w:ascii="Times New Roman" w:hAnsi="Times New Roman"/>
          <w:bCs/>
          <w:sz w:val="24"/>
          <w:szCs w:val="24"/>
        </w:rPr>
        <w:t>w </w:t>
      </w:r>
      <w:r w:rsidRPr="008C31FC">
        <w:rPr>
          <w:rFonts w:ascii="Times New Roman" w:hAnsi="Times New Roman"/>
          <w:bCs/>
          <w:sz w:val="24"/>
          <w:szCs w:val="24"/>
        </w:rPr>
        <w:t>pierwszej instancji 24 lat;</w:t>
      </w:r>
    </w:p>
    <w:p w14:paraId="10B984BA" w14:textId="3C3A856F" w:rsidR="007977BC" w:rsidRPr="00EF450D" w:rsidRDefault="007977BC">
      <w:pPr>
        <w:pStyle w:val="Akapitzlist"/>
        <w:numPr>
          <w:ilvl w:val="0"/>
          <w:numId w:val="38"/>
        </w:numPr>
        <w:spacing w:after="0" w:line="360" w:lineRule="auto"/>
        <w:jc w:val="both"/>
        <w:rPr>
          <w:rFonts w:ascii="Times New Roman" w:hAnsi="Times New Roman"/>
          <w:bCs/>
          <w:sz w:val="24"/>
          <w:szCs w:val="24"/>
        </w:rPr>
      </w:pPr>
      <w:r w:rsidRPr="00EF450D">
        <w:rPr>
          <w:rFonts w:ascii="Times New Roman" w:hAnsi="Times New Roman"/>
          <w:bCs/>
          <w:sz w:val="24"/>
          <w:szCs w:val="24"/>
        </w:rPr>
        <w:t xml:space="preserve">w chwili popełnienia czynu zabronionego nie ukończył 17 lat i w czasie orzekania </w:t>
      </w:r>
      <w:r w:rsidR="00643A4D">
        <w:rPr>
          <w:rFonts w:ascii="Times New Roman" w:hAnsi="Times New Roman"/>
          <w:bCs/>
          <w:sz w:val="24"/>
          <w:szCs w:val="24"/>
        </w:rPr>
        <w:t>w </w:t>
      </w:r>
      <w:r w:rsidRPr="00EF450D">
        <w:rPr>
          <w:rFonts w:ascii="Times New Roman" w:hAnsi="Times New Roman"/>
          <w:bCs/>
          <w:sz w:val="24"/>
          <w:szCs w:val="24"/>
        </w:rPr>
        <w:t>pierwszej instancji 18 lat;</w:t>
      </w:r>
    </w:p>
    <w:p w14:paraId="38257CEE" w14:textId="0F5A2A2A" w:rsidR="007977BC" w:rsidRPr="008C271B" w:rsidRDefault="007977BC">
      <w:pPr>
        <w:pStyle w:val="Akapitzlist"/>
        <w:numPr>
          <w:ilvl w:val="0"/>
          <w:numId w:val="38"/>
        </w:numPr>
        <w:spacing w:after="0" w:line="360" w:lineRule="auto"/>
        <w:jc w:val="both"/>
        <w:rPr>
          <w:rFonts w:ascii="Times New Roman" w:hAnsi="Times New Roman"/>
          <w:bCs/>
          <w:sz w:val="24"/>
          <w:szCs w:val="24"/>
        </w:rPr>
      </w:pPr>
      <w:r w:rsidRPr="00EF450D">
        <w:rPr>
          <w:rFonts w:ascii="Times New Roman" w:hAnsi="Times New Roman"/>
          <w:bCs/>
          <w:sz w:val="24"/>
          <w:szCs w:val="24"/>
        </w:rPr>
        <w:t>w chwili popełnienia czynu zabronionego nie ukończył 1</w:t>
      </w:r>
      <w:r>
        <w:rPr>
          <w:rFonts w:ascii="Times New Roman" w:hAnsi="Times New Roman"/>
          <w:bCs/>
          <w:sz w:val="24"/>
          <w:szCs w:val="24"/>
        </w:rPr>
        <w:t>8</w:t>
      </w:r>
      <w:r w:rsidRPr="00EF450D">
        <w:rPr>
          <w:rFonts w:ascii="Times New Roman" w:hAnsi="Times New Roman"/>
          <w:bCs/>
          <w:sz w:val="24"/>
          <w:szCs w:val="24"/>
        </w:rPr>
        <w:t xml:space="preserve"> lat</w:t>
      </w:r>
      <w:r w:rsidRPr="008C271B">
        <w:rPr>
          <w:rFonts w:ascii="Times New Roman" w:hAnsi="Times New Roman"/>
          <w:bCs/>
          <w:sz w:val="24"/>
          <w:szCs w:val="24"/>
        </w:rPr>
        <w:t xml:space="preserve"> </w:t>
      </w:r>
      <w:r w:rsidRPr="00EF450D">
        <w:rPr>
          <w:rFonts w:ascii="Times New Roman" w:hAnsi="Times New Roman"/>
          <w:bCs/>
          <w:sz w:val="24"/>
          <w:szCs w:val="24"/>
        </w:rPr>
        <w:t xml:space="preserve">i w czasie orzekania </w:t>
      </w:r>
      <w:r w:rsidR="00643A4D">
        <w:rPr>
          <w:rFonts w:ascii="Times New Roman" w:hAnsi="Times New Roman"/>
          <w:bCs/>
          <w:sz w:val="24"/>
          <w:szCs w:val="24"/>
        </w:rPr>
        <w:t>w </w:t>
      </w:r>
      <w:r w:rsidRPr="00EF450D">
        <w:rPr>
          <w:rFonts w:ascii="Times New Roman" w:hAnsi="Times New Roman"/>
          <w:bCs/>
          <w:sz w:val="24"/>
          <w:szCs w:val="24"/>
        </w:rPr>
        <w:t>pierwszej instancji 1</w:t>
      </w:r>
      <w:r>
        <w:rPr>
          <w:rFonts w:ascii="Times New Roman" w:hAnsi="Times New Roman"/>
          <w:bCs/>
          <w:sz w:val="24"/>
          <w:szCs w:val="24"/>
        </w:rPr>
        <w:t>9</w:t>
      </w:r>
      <w:r w:rsidRPr="00EF450D">
        <w:rPr>
          <w:rFonts w:ascii="Times New Roman" w:hAnsi="Times New Roman"/>
          <w:bCs/>
          <w:sz w:val="24"/>
          <w:szCs w:val="24"/>
        </w:rPr>
        <w:t xml:space="preserve"> lat</w:t>
      </w:r>
      <w:r w:rsidR="008C31FC">
        <w:rPr>
          <w:rFonts w:ascii="Times New Roman" w:hAnsi="Times New Roman"/>
          <w:bCs/>
          <w:sz w:val="24"/>
          <w:szCs w:val="24"/>
        </w:rPr>
        <w:t>.</w:t>
      </w:r>
    </w:p>
    <w:p w14:paraId="11369A7E" w14:textId="77777777" w:rsidR="007977BC" w:rsidRDefault="007977BC" w:rsidP="007977BC">
      <w:pPr>
        <w:pStyle w:val="Akapitzlist"/>
        <w:spacing w:after="0" w:line="360" w:lineRule="auto"/>
        <w:ind w:left="644"/>
        <w:jc w:val="both"/>
        <w:rPr>
          <w:rFonts w:ascii="Times New Roman" w:hAnsi="Times New Roman"/>
          <w:bCs/>
          <w:sz w:val="24"/>
          <w:szCs w:val="24"/>
        </w:rPr>
      </w:pPr>
    </w:p>
    <w:p w14:paraId="38C98FDF" w14:textId="77777777" w:rsidR="00643A4D" w:rsidRPr="00EF450D" w:rsidRDefault="00643A4D" w:rsidP="007977BC">
      <w:pPr>
        <w:pStyle w:val="Akapitzlist"/>
        <w:spacing w:after="0" w:line="360" w:lineRule="auto"/>
        <w:ind w:left="644"/>
        <w:jc w:val="both"/>
        <w:rPr>
          <w:rFonts w:ascii="Times New Roman" w:hAnsi="Times New Roman"/>
          <w:bCs/>
          <w:sz w:val="24"/>
          <w:szCs w:val="24"/>
        </w:rPr>
      </w:pPr>
    </w:p>
    <w:p w14:paraId="76D19A0E" w14:textId="77777777" w:rsidR="007977BC" w:rsidRDefault="007977BC" w:rsidP="007977BC">
      <w:pPr>
        <w:pStyle w:val="Akapitzlist"/>
        <w:numPr>
          <w:ilvl w:val="0"/>
          <w:numId w:val="2"/>
        </w:numPr>
        <w:spacing w:after="0" w:line="360" w:lineRule="auto"/>
        <w:jc w:val="both"/>
        <w:rPr>
          <w:rFonts w:ascii="Times New Roman" w:hAnsi="Times New Roman"/>
          <w:b/>
          <w:sz w:val="24"/>
          <w:szCs w:val="24"/>
        </w:rPr>
      </w:pPr>
      <w:r>
        <w:rPr>
          <w:rFonts w:ascii="Times New Roman" w:hAnsi="Times New Roman"/>
          <w:b/>
          <w:sz w:val="24"/>
          <w:szCs w:val="24"/>
        </w:rPr>
        <w:lastRenderedPageBreak/>
        <w:t>Zgodnie z kodeksem karnym, stan nietrzeźwości zachodzi gdy:</w:t>
      </w:r>
    </w:p>
    <w:p w14:paraId="620FF376" w14:textId="77777777" w:rsidR="007977BC" w:rsidRPr="008C271B" w:rsidRDefault="007977BC">
      <w:pPr>
        <w:pStyle w:val="Akapitzlist"/>
        <w:numPr>
          <w:ilvl w:val="0"/>
          <w:numId w:val="7"/>
        </w:numPr>
        <w:spacing w:after="0" w:line="360" w:lineRule="auto"/>
        <w:jc w:val="both"/>
        <w:rPr>
          <w:rFonts w:ascii="Times New Roman" w:hAnsi="Times New Roman"/>
          <w:bCs/>
          <w:sz w:val="24"/>
          <w:szCs w:val="24"/>
        </w:rPr>
      </w:pPr>
      <w:r w:rsidRPr="008C271B">
        <w:rPr>
          <w:rFonts w:ascii="Times New Roman" w:hAnsi="Times New Roman"/>
          <w:bCs/>
          <w:sz w:val="24"/>
          <w:szCs w:val="24"/>
        </w:rPr>
        <w:t>zawartość alkoholu we krwi nie przekracza 0,1 promila</w:t>
      </w:r>
      <w:r>
        <w:rPr>
          <w:rFonts w:ascii="Times New Roman" w:hAnsi="Times New Roman"/>
          <w:bCs/>
          <w:sz w:val="24"/>
          <w:szCs w:val="24"/>
        </w:rPr>
        <w:t>;</w:t>
      </w:r>
    </w:p>
    <w:p w14:paraId="18FBD0C2" w14:textId="77777777" w:rsidR="007977BC" w:rsidRDefault="007977BC">
      <w:pPr>
        <w:pStyle w:val="Akapitzlist"/>
        <w:numPr>
          <w:ilvl w:val="0"/>
          <w:numId w:val="7"/>
        </w:numPr>
        <w:spacing w:after="0" w:line="360" w:lineRule="auto"/>
        <w:jc w:val="both"/>
        <w:rPr>
          <w:rFonts w:ascii="Times New Roman" w:hAnsi="Times New Roman"/>
          <w:bCs/>
          <w:sz w:val="24"/>
          <w:szCs w:val="24"/>
        </w:rPr>
      </w:pPr>
      <w:r w:rsidRPr="008C271B">
        <w:rPr>
          <w:rFonts w:ascii="Times New Roman" w:hAnsi="Times New Roman"/>
          <w:bCs/>
          <w:sz w:val="24"/>
          <w:szCs w:val="24"/>
        </w:rPr>
        <w:t>zawartość alkoholu we krwi przekracza 0,1 promila albo prowadzi do stężenia przekraczającego t</w:t>
      </w:r>
      <w:r>
        <w:rPr>
          <w:rFonts w:ascii="Times New Roman" w:hAnsi="Times New Roman"/>
          <w:bCs/>
          <w:sz w:val="24"/>
          <w:szCs w:val="24"/>
        </w:rPr>
        <w:t>ę</w:t>
      </w:r>
      <w:r w:rsidRPr="008C271B">
        <w:rPr>
          <w:rFonts w:ascii="Times New Roman" w:hAnsi="Times New Roman"/>
          <w:bCs/>
          <w:sz w:val="24"/>
          <w:szCs w:val="24"/>
        </w:rPr>
        <w:t xml:space="preserve"> wartość</w:t>
      </w:r>
      <w:r>
        <w:rPr>
          <w:rFonts w:ascii="Times New Roman" w:hAnsi="Times New Roman"/>
          <w:bCs/>
          <w:sz w:val="24"/>
          <w:szCs w:val="24"/>
        </w:rPr>
        <w:t>;</w:t>
      </w:r>
    </w:p>
    <w:p w14:paraId="0F84629E" w14:textId="65B974F5" w:rsidR="007977BC" w:rsidRPr="008C31FC" w:rsidRDefault="007977BC">
      <w:pPr>
        <w:pStyle w:val="Akapitzlist"/>
        <w:numPr>
          <w:ilvl w:val="0"/>
          <w:numId w:val="7"/>
        </w:numPr>
        <w:spacing w:after="0" w:line="360" w:lineRule="auto"/>
        <w:jc w:val="both"/>
        <w:rPr>
          <w:rFonts w:ascii="Times New Roman" w:hAnsi="Times New Roman"/>
          <w:bCs/>
          <w:sz w:val="24"/>
          <w:szCs w:val="24"/>
        </w:rPr>
      </w:pPr>
      <w:r w:rsidRPr="008C31FC">
        <w:rPr>
          <w:rFonts w:ascii="Times New Roman" w:hAnsi="Times New Roman"/>
          <w:bCs/>
          <w:sz w:val="24"/>
          <w:szCs w:val="24"/>
        </w:rPr>
        <w:t>zawartość alkoholu we krwi przekracza 0,5 promila albo prowadzi do stężenia przekraczającego tę wartość</w:t>
      </w:r>
      <w:r w:rsidR="008C31FC">
        <w:rPr>
          <w:rFonts w:ascii="Times New Roman" w:hAnsi="Times New Roman"/>
          <w:bCs/>
          <w:sz w:val="24"/>
          <w:szCs w:val="24"/>
        </w:rPr>
        <w:t>.</w:t>
      </w:r>
    </w:p>
    <w:p w14:paraId="64C80D74" w14:textId="77777777" w:rsidR="007977BC" w:rsidRPr="008C271B" w:rsidRDefault="007977BC" w:rsidP="007977BC">
      <w:pPr>
        <w:pStyle w:val="Akapitzlist"/>
        <w:spacing w:after="0" w:line="360" w:lineRule="auto"/>
        <w:ind w:left="1080"/>
        <w:jc w:val="both"/>
        <w:rPr>
          <w:rFonts w:ascii="Times New Roman" w:hAnsi="Times New Roman"/>
          <w:bCs/>
          <w:sz w:val="24"/>
          <w:szCs w:val="24"/>
        </w:rPr>
      </w:pPr>
    </w:p>
    <w:p w14:paraId="69B914F9" w14:textId="77777777" w:rsidR="007977BC" w:rsidRPr="00000837" w:rsidRDefault="007977BC" w:rsidP="007977BC">
      <w:pPr>
        <w:pStyle w:val="Akapitzlist"/>
        <w:numPr>
          <w:ilvl w:val="0"/>
          <w:numId w:val="2"/>
        </w:numPr>
        <w:spacing w:after="0" w:line="360" w:lineRule="auto"/>
        <w:jc w:val="both"/>
        <w:rPr>
          <w:rFonts w:ascii="Times New Roman" w:hAnsi="Times New Roman"/>
          <w:b/>
          <w:bCs/>
          <w:sz w:val="24"/>
          <w:szCs w:val="24"/>
        </w:rPr>
      </w:pPr>
      <w:r w:rsidRPr="00000837">
        <w:rPr>
          <w:rFonts w:ascii="Times New Roman" w:hAnsi="Times New Roman"/>
          <w:b/>
          <w:bCs/>
          <w:sz w:val="24"/>
          <w:szCs w:val="24"/>
        </w:rPr>
        <w:t xml:space="preserve">Zgodnie z </w:t>
      </w:r>
      <w:r>
        <w:rPr>
          <w:rFonts w:ascii="Times New Roman" w:hAnsi="Times New Roman"/>
          <w:b/>
          <w:bCs/>
          <w:sz w:val="24"/>
          <w:szCs w:val="24"/>
        </w:rPr>
        <w:t>K</w:t>
      </w:r>
      <w:r w:rsidRPr="00000837">
        <w:rPr>
          <w:rFonts w:ascii="Times New Roman" w:hAnsi="Times New Roman"/>
          <w:b/>
          <w:bCs/>
          <w:sz w:val="24"/>
          <w:szCs w:val="24"/>
        </w:rPr>
        <w:t xml:space="preserve">odeksem karnym skarbowym rozpoznając sprawę o wykroczenie karnoskarbowe </w:t>
      </w:r>
      <w:r>
        <w:rPr>
          <w:rFonts w:ascii="Times New Roman" w:hAnsi="Times New Roman"/>
          <w:b/>
          <w:bCs/>
          <w:sz w:val="24"/>
          <w:szCs w:val="24"/>
        </w:rPr>
        <w:t xml:space="preserve">sąd </w:t>
      </w:r>
      <w:r w:rsidRPr="00000837">
        <w:rPr>
          <w:rFonts w:ascii="Times New Roman" w:hAnsi="Times New Roman"/>
          <w:b/>
          <w:bCs/>
          <w:sz w:val="24"/>
          <w:szCs w:val="24"/>
        </w:rPr>
        <w:t>stosuje:</w:t>
      </w:r>
    </w:p>
    <w:p w14:paraId="7C667BA1" w14:textId="77777777" w:rsidR="007977BC" w:rsidRDefault="007977BC">
      <w:pPr>
        <w:pStyle w:val="Akapitzlist"/>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Kodeks postępowania w sprawach o wykroczenia jeżeli przepisy Kodeksu karnego skarbowego nie stanowią inaczej; </w:t>
      </w:r>
    </w:p>
    <w:p w14:paraId="02A1D444" w14:textId="77777777" w:rsidR="007977BC" w:rsidRPr="008C31FC" w:rsidRDefault="007977BC">
      <w:pPr>
        <w:pStyle w:val="Akapitzlist"/>
        <w:numPr>
          <w:ilvl w:val="0"/>
          <w:numId w:val="8"/>
        </w:numPr>
        <w:spacing w:after="0" w:line="360" w:lineRule="auto"/>
        <w:jc w:val="both"/>
        <w:rPr>
          <w:rFonts w:ascii="Times New Roman" w:hAnsi="Times New Roman"/>
          <w:sz w:val="24"/>
          <w:szCs w:val="24"/>
        </w:rPr>
      </w:pPr>
      <w:r w:rsidRPr="008C31FC">
        <w:rPr>
          <w:rFonts w:ascii="Times New Roman" w:hAnsi="Times New Roman"/>
          <w:sz w:val="24"/>
          <w:szCs w:val="24"/>
        </w:rPr>
        <w:t xml:space="preserve">Kodeks postępowania karnego jeżeli przepisy kodeksu karnego skarbowego nie stanowią inaczej; </w:t>
      </w:r>
    </w:p>
    <w:p w14:paraId="1558E316" w14:textId="16C8CBEC" w:rsidR="007977BC" w:rsidRPr="007626BC" w:rsidRDefault="007977BC">
      <w:pPr>
        <w:pStyle w:val="Akapitzlist"/>
        <w:numPr>
          <w:ilvl w:val="0"/>
          <w:numId w:val="8"/>
        </w:numPr>
        <w:spacing w:after="0" w:line="360" w:lineRule="auto"/>
        <w:jc w:val="both"/>
        <w:rPr>
          <w:rFonts w:ascii="Times New Roman" w:hAnsi="Times New Roman"/>
          <w:sz w:val="24"/>
          <w:szCs w:val="24"/>
        </w:rPr>
      </w:pPr>
      <w:r w:rsidRPr="007626BC">
        <w:rPr>
          <w:rFonts w:ascii="Times New Roman" w:hAnsi="Times New Roman"/>
          <w:sz w:val="24"/>
          <w:szCs w:val="24"/>
        </w:rPr>
        <w:t>Kodeks karny skarbowy</w:t>
      </w:r>
      <w:r w:rsidR="008C31FC">
        <w:rPr>
          <w:rFonts w:ascii="Times New Roman" w:hAnsi="Times New Roman"/>
          <w:sz w:val="24"/>
          <w:szCs w:val="24"/>
        </w:rPr>
        <w:t>.</w:t>
      </w:r>
    </w:p>
    <w:p w14:paraId="0E0C872F" w14:textId="77777777" w:rsidR="007977BC" w:rsidRDefault="007977BC" w:rsidP="007977BC">
      <w:pPr>
        <w:pStyle w:val="Akapitzlist"/>
        <w:spacing w:after="0" w:line="360" w:lineRule="auto"/>
        <w:ind w:left="1004"/>
        <w:jc w:val="both"/>
        <w:rPr>
          <w:rFonts w:ascii="Times New Roman" w:hAnsi="Times New Roman"/>
          <w:b/>
          <w:sz w:val="24"/>
          <w:szCs w:val="24"/>
        </w:rPr>
      </w:pPr>
      <w:r>
        <w:rPr>
          <w:rFonts w:ascii="Times New Roman" w:hAnsi="Times New Roman"/>
          <w:sz w:val="24"/>
          <w:szCs w:val="24"/>
        </w:rPr>
        <w:t xml:space="preserve"> </w:t>
      </w:r>
    </w:p>
    <w:p w14:paraId="11AAC56F" w14:textId="77777777" w:rsidR="007977BC" w:rsidRDefault="007977BC" w:rsidP="007977BC">
      <w:pPr>
        <w:pStyle w:val="Akapitzlist"/>
        <w:numPr>
          <w:ilvl w:val="0"/>
          <w:numId w:val="2"/>
        </w:numPr>
        <w:spacing w:after="0" w:line="360" w:lineRule="auto"/>
        <w:jc w:val="both"/>
        <w:rPr>
          <w:rFonts w:ascii="Times New Roman" w:hAnsi="Times New Roman"/>
          <w:b/>
          <w:sz w:val="24"/>
          <w:szCs w:val="24"/>
        </w:rPr>
      </w:pPr>
      <w:r w:rsidRPr="0075102F">
        <w:rPr>
          <w:rFonts w:ascii="Times New Roman" w:hAnsi="Times New Roman"/>
          <w:b/>
          <w:sz w:val="24"/>
          <w:szCs w:val="24"/>
        </w:rPr>
        <w:t xml:space="preserve">Zgodnie z Kodeksem karnym, </w:t>
      </w:r>
      <w:r>
        <w:rPr>
          <w:rFonts w:ascii="Times New Roman" w:hAnsi="Times New Roman"/>
          <w:b/>
          <w:sz w:val="24"/>
          <w:szCs w:val="24"/>
        </w:rPr>
        <w:t xml:space="preserve">warunkowe umorzenie postępowania może być zastosowane wobec sprawcy przestępstwa zagrożonego karą: </w:t>
      </w:r>
    </w:p>
    <w:p w14:paraId="5F64DF01" w14:textId="77777777" w:rsidR="007977BC" w:rsidRPr="008C31FC" w:rsidRDefault="007977BC">
      <w:pPr>
        <w:pStyle w:val="Akapitzlist"/>
        <w:numPr>
          <w:ilvl w:val="0"/>
          <w:numId w:val="6"/>
        </w:numPr>
        <w:spacing w:after="0" w:line="360" w:lineRule="auto"/>
        <w:jc w:val="both"/>
        <w:rPr>
          <w:rFonts w:ascii="Times New Roman" w:hAnsi="Times New Roman"/>
          <w:bCs/>
          <w:sz w:val="24"/>
          <w:szCs w:val="24"/>
        </w:rPr>
      </w:pPr>
      <w:r w:rsidRPr="008C31FC">
        <w:rPr>
          <w:rFonts w:ascii="Times New Roman" w:hAnsi="Times New Roman"/>
          <w:bCs/>
          <w:sz w:val="24"/>
          <w:szCs w:val="24"/>
        </w:rPr>
        <w:t>do 5 lat pozbawienia wolności;</w:t>
      </w:r>
    </w:p>
    <w:p w14:paraId="3BCC2598" w14:textId="77777777" w:rsidR="007977BC" w:rsidRPr="00BA2C88" w:rsidRDefault="007977BC">
      <w:pPr>
        <w:pStyle w:val="Akapitzlist"/>
        <w:numPr>
          <w:ilvl w:val="0"/>
          <w:numId w:val="6"/>
        </w:numPr>
        <w:spacing w:after="0" w:line="360" w:lineRule="auto"/>
        <w:jc w:val="both"/>
        <w:rPr>
          <w:rFonts w:ascii="Times New Roman" w:hAnsi="Times New Roman"/>
          <w:bCs/>
          <w:sz w:val="24"/>
          <w:szCs w:val="24"/>
        </w:rPr>
      </w:pPr>
      <w:r>
        <w:rPr>
          <w:rFonts w:ascii="Times New Roman" w:hAnsi="Times New Roman"/>
          <w:bCs/>
          <w:sz w:val="24"/>
          <w:szCs w:val="24"/>
        </w:rPr>
        <w:t xml:space="preserve">przekraczającą </w:t>
      </w:r>
      <w:r w:rsidRPr="00BA2C88">
        <w:rPr>
          <w:rFonts w:ascii="Times New Roman" w:hAnsi="Times New Roman"/>
          <w:bCs/>
          <w:sz w:val="24"/>
          <w:szCs w:val="24"/>
        </w:rPr>
        <w:t>5 lat pozbawienia wolności;</w:t>
      </w:r>
    </w:p>
    <w:p w14:paraId="21CB1834" w14:textId="5C254F5D" w:rsidR="007977BC" w:rsidRPr="006430AA" w:rsidRDefault="007977BC">
      <w:pPr>
        <w:pStyle w:val="Akapitzlist"/>
        <w:numPr>
          <w:ilvl w:val="0"/>
          <w:numId w:val="6"/>
        </w:numPr>
        <w:spacing w:after="0" w:line="360" w:lineRule="auto"/>
        <w:jc w:val="both"/>
        <w:rPr>
          <w:rFonts w:ascii="Times New Roman" w:hAnsi="Times New Roman"/>
          <w:bCs/>
          <w:sz w:val="24"/>
          <w:szCs w:val="24"/>
        </w:rPr>
      </w:pPr>
      <w:r w:rsidRPr="006430AA">
        <w:rPr>
          <w:rFonts w:ascii="Times New Roman" w:hAnsi="Times New Roman"/>
          <w:bCs/>
          <w:sz w:val="24"/>
          <w:szCs w:val="24"/>
        </w:rPr>
        <w:t>przekraczającą 10 lat pozbawienia wolności</w:t>
      </w:r>
      <w:r w:rsidR="008C31FC">
        <w:rPr>
          <w:rFonts w:ascii="Times New Roman" w:hAnsi="Times New Roman"/>
          <w:bCs/>
          <w:sz w:val="24"/>
          <w:szCs w:val="24"/>
        </w:rPr>
        <w:t>.</w:t>
      </w:r>
    </w:p>
    <w:p w14:paraId="076C5085" w14:textId="77777777" w:rsidR="007977BC" w:rsidRDefault="007977BC" w:rsidP="007977BC">
      <w:pPr>
        <w:pStyle w:val="Akapitzlist"/>
        <w:spacing w:after="0" w:line="360" w:lineRule="auto"/>
        <w:ind w:left="1004"/>
        <w:jc w:val="both"/>
        <w:rPr>
          <w:rFonts w:ascii="Times New Roman" w:hAnsi="Times New Roman"/>
          <w:sz w:val="24"/>
          <w:szCs w:val="24"/>
        </w:rPr>
      </w:pPr>
    </w:p>
    <w:p w14:paraId="6159B8AF" w14:textId="77777777" w:rsidR="007977BC" w:rsidRPr="00656CC9" w:rsidRDefault="007977BC" w:rsidP="007977BC">
      <w:pPr>
        <w:pStyle w:val="Akapitzlist"/>
        <w:numPr>
          <w:ilvl w:val="0"/>
          <w:numId w:val="2"/>
        </w:numPr>
        <w:spacing w:after="0" w:line="360" w:lineRule="auto"/>
        <w:jc w:val="both"/>
        <w:rPr>
          <w:rFonts w:ascii="Times New Roman" w:hAnsi="Times New Roman"/>
          <w:b/>
          <w:bCs/>
          <w:sz w:val="24"/>
          <w:szCs w:val="24"/>
        </w:rPr>
      </w:pPr>
      <w:r w:rsidRPr="00656CC9">
        <w:rPr>
          <w:rFonts w:ascii="Times New Roman" w:hAnsi="Times New Roman"/>
          <w:b/>
          <w:bCs/>
          <w:sz w:val="24"/>
          <w:szCs w:val="24"/>
        </w:rPr>
        <w:t>Zgodnie z Kodeksem wykroczeń kara aresztu trwa najdłużej:</w:t>
      </w:r>
    </w:p>
    <w:p w14:paraId="4A0EFE85" w14:textId="1E6292A8" w:rsidR="007977BC" w:rsidRPr="008C31FC" w:rsidRDefault="007977BC">
      <w:pPr>
        <w:pStyle w:val="Akapitzlist"/>
        <w:numPr>
          <w:ilvl w:val="0"/>
          <w:numId w:val="10"/>
        </w:numPr>
        <w:spacing w:after="0" w:line="360" w:lineRule="auto"/>
        <w:jc w:val="both"/>
        <w:rPr>
          <w:rFonts w:ascii="Times New Roman" w:hAnsi="Times New Roman"/>
          <w:sz w:val="24"/>
          <w:szCs w:val="24"/>
        </w:rPr>
      </w:pPr>
      <w:r w:rsidRPr="008C31FC">
        <w:rPr>
          <w:rFonts w:ascii="Times New Roman" w:hAnsi="Times New Roman"/>
          <w:sz w:val="24"/>
          <w:szCs w:val="24"/>
        </w:rPr>
        <w:t>30 dni</w:t>
      </w:r>
      <w:r w:rsidR="008C31FC">
        <w:rPr>
          <w:rFonts w:ascii="Times New Roman" w:hAnsi="Times New Roman"/>
          <w:sz w:val="24"/>
          <w:szCs w:val="24"/>
        </w:rPr>
        <w:t>;</w:t>
      </w:r>
    </w:p>
    <w:p w14:paraId="3C471234" w14:textId="0833B2D6" w:rsidR="007977BC" w:rsidRDefault="007977BC">
      <w:pPr>
        <w:pStyle w:val="Akapitzlist"/>
        <w:numPr>
          <w:ilvl w:val="0"/>
          <w:numId w:val="10"/>
        </w:numPr>
        <w:spacing w:after="0" w:line="360" w:lineRule="auto"/>
        <w:jc w:val="both"/>
        <w:rPr>
          <w:rFonts w:ascii="Times New Roman" w:hAnsi="Times New Roman"/>
          <w:sz w:val="24"/>
          <w:szCs w:val="24"/>
        </w:rPr>
      </w:pPr>
      <w:r>
        <w:rPr>
          <w:rFonts w:ascii="Times New Roman" w:hAnsi="Times New Roman"/>
          <w:sz w:val="24"/>
          <w:szCs w:val="24"/>
        </w:rPr>
        <w:t>60 dni</w:t>
      </w:r>
      <w:r w:rsidR="008C31FC">
        <w:rPr>
          <w:rFonts w:ascii="Times New Roman" w:hAnsi="Times New Roman"/>
          <w:sz w:val="24"/>
          <w:szCs w:val="24"/>
        </w:rPr>
        <w:t>;</w:t>
      </w:r>
    </w:p>
    <w:p w14:paraId="0D921F39" w14:textId="06C5DDF8" w:rsidR="007977BC" w:rsidRDefault="007977BC">
      <w:pPr>
        <w:pStyle w:val="Akapitzlist"/>
        <w:numPr>
          <w:ilvl w:val="0"/>
          <w:numId w:val="10"/>
        </w:numPr>
        <w:spacing w:after="0" w:line="360" w:lineRule="auto"/>
        <w:jc w:val="both"/>
        <w:rPr>
          <w:rFonts w:ascii="Times New Roman" w:hAnsi="Times New Roman"/>
          <w:sz w:val="24"/>
          <w:szCs w:val="24"/>
        </w:rPr>
      </w:pPr>
      <w:r>
        <w:rPr>
          <w:rFonts w:ascii="Times New Roman" w:hAnsi="Times New Roman"/>
          <w:sz w:val="24"/>
          <w:szCs w:val="24"/>
        </w:rPr>
        <w:t>90 dni</w:t>
      </w:r>
      <w:r w:rsidR="008C31FC">
        <w:rPr>
          <w:rFonts w:ascii="Times New Roman" w:hAnsi="Times New Roman"/>
          <w:sz w:val="24"/>
          <w:szCs w:val="24"/>
        </w:rPr>
        <w:t>.</w:t>
      </w:r>
    </w:p>
    <w:p w14:paraId="39C48860" w14:textId="77777777" w:rsidR="007977BC" w:rsidRDefault="007977BC" w:rsidP="007977BC">
      <w:pPr>
        <w:pStyle w:val="Akapitzlist"/>
        <w:spacing w:after="0" w:line="360" w:lineRule="auto"/>
        <w:ind w:left="1004"/>
        <w:jc w:val="both"/>
        <w:rPr>
          <w:rFonts w:ascii="Times New Roman" w:hAnsi="Times New Roman"/>
          <w:sz w:val="24"/>
          <w:szCs w:val="24"/>
        </w:rPr>
      </w:pPr>
    </w:p>
    <w:p w14:paraId="43B0AD55" w14:textId="77777777" w:rsidR="007977BC" w:rsidRPr="006430AA" w:rsidRDefault="007977BC" w:rsidP="007977BC">
      <w:pPr>
        <w:pStyle w:val="Akapitzlist"/>
        <w:numPr>
          <w:ilvl w:val="0"/>
          <w:numId w:val="2"/>
        </w:numPr>
        <w:spacing w:after="0" w:line="360" w:lineRule="auto"/>
        <w:jc w:val="both"/>
        <w:rPr>
          <w:rFonts w:ascii="Times New Roman" w:hAnsi="Times New Roman"/>
          <w:sz w:val="24"/>
          <w:szCs w:val="24"/>
        </w:rPr>
      </w:pPr>
      <w:r w:rsidRPr="006430AA">
        <w:rPr>
          <w:rFonts w:ascii="Times New Roman" w:hAnsi="Times New Roman"/>
          <w:b/>
          <w:bCs/>
          <w:sz w:val="24"/>
          <w:szCs w:val="24"/>
        </w:rPr>
        <w:t>Zgodnie z Kodeksem wykroczeń w przypadku uchylenia prawomocnego rozstrzygnięcia przedawnienie biegnie od daty</w:t>
      </w:r>
      <w:r>
        <w:rPr>
          <w:rFonts w:ascii="Times New Roman" w:hAnsi="Times New Roman"/>
          <w:sz w:val="24"/>
          <w:szCs w:val="24"/>
        </w:rPr>
        <w:t>:</w:t>
      </w:r>
      <w:r w:rsidRPr="006430AA">
        <w:rPr>
          <w:rFonts w:ascii="Times New Roman" w:hAnsi="Times New Roman"/>
          <w:sz w:val="24"/>
          <w:szCs w:val="24"/>
        </w:rPr>
        <w:t xml:space="preserve"> </w:t>
      </w:r>
    </w:p>
    <w:p w14:paraId="6BF66347" w14:textId="6FE1358D" w:rsidR="007977BC" w:rsidRDefault="007977BC">
      <w:pPr>
        <w:pStyle w:val="Akapitzlist"/>
        <w:numPr>
          <w:ilvl w:val="0"/>
          <w:numId w:val="11"/>
        </w:numPr>
        <w:spacing w:after="0" w:line="360" w:lineRule="auto"/>
        <w:jc w:val="both"/>
        <w:rPr>
          <w:rFonts w:ascii="Times New Roman" w:hAnsi="Times New Roman"/>
          <w:sz w:val="24"/>
          <w:szCs w:val="24"/>
        </w:rPr>
      </w:pPr>
      <w:r>
        <w:rPr>
          <w:rFonts w:ascii="Times New Roman" w:hAnsi="Times New Roman"/>
          <w:sz w:val="24"/>
          <w:szCs w:val="24"/>
        </w:rPr>
        <w:t>popełnienia czynu</w:t>
      </w:r>
      <w:r w:rsidR="008C31FC">
        <w:rPr>
          <w:rFonts w:ascii="Times New Roman" w:hAnsi="Times New Roman"/>
          <w:sz w:val="24"/>
          <w:szCs w:val="24"/>
        </w:rPr>
        <w:t>;</w:t>
      </w:r>
    </w:p>
    <w:p w14:paraId="664B8CFB" w14:textId="2DD066D9" w:rsidR="007977BC" w:rsidRDefault="007977BC">
      <w:pPr>
        <w:pStyle w:val="Akapitzlist"/>
        <w:numPr>
          <w:ilvl w:val="0"/>
          <w:numId w:val="11"/>
        </w:numPr>
        <w:spacing w:after="0" w:line="360" w:lineRule="auto"/>
        <w:jc w:val="both"/>
        <w:rPr>
          <w:rFonts w:ascii="Times New Roman" w:hAnsi="Times New Roman"/>
          <w:sz w:val="24"/>
          <w:szCs w:val="24"/>
        </w:rPr>
      </w:pPr>
      <w:r>
        <w:rPr>
          <w:rFonts w:ascii="Times New Roman" w:hAnsi="Times New Roman"/>
          <w:sz w:val="24"/>
          <w:szCs w:val="24"/>
        </w:rPr>
        <w:t>wszczęcia postępowania</w:t>
      </w:r>
      <w:r w:rsidR="008C31FC">
        <w:rPr>
          <w:rFonts w:ascii="Times New Roman" w:hAnsi="Times New Roman"/>
          <w:sz w:val="24"/>
          <w:szCs w:val="24"/>
        </w:rPr>
        <w:t>;</w:t>
      </w:r>
    </w:p>
    <w:p w14:paraId="7B6C727D" w14:textId="2F0659CA" w:rsidR="007977BC" w:rsidRDefault="007977BC">
      <w:pPr>
        <w:pStyle w:val="Akapitzlist"/>
        <w:numPr>
          <w:ilvl w:val="0"/>
          <w:numId w:val="11"/>
        </w:numPr>
        <w:spacing w:after="0" w:line="360" w:lineRule="auto"/>
        <w:jc w:val="both"/>
        <w:rPr>
          <w:rFonts w:ascii="Times New Roman" w:hAnsi="Times New Roman"/>
          <w:b/>
          <w:bCs/>
          <w:sz w:val="24"/>
          <w:szCs w:val="24"/>
        </w:rPr>
      </w:pPr>
      <w:r w:rsidRPr="008C31FC">
        <w:rPr>
          <w:rFonts w:ascii="Times New Roman" w:hAnsi="Times New Roman"/>
          <w:sz w:val="24"/>
          <w:szCs w:val="24"/>
        </w:rPr>
        <w:t>uchylenia rozstrzygnięcia</w:t>
      </w:r>
      <w:r w:rsidR="008C31FC">
        <w:rPr>
          <w:rFonts w:ascii="Times New Roman" w:hAnsi="Times New Roman"/>
          <w:b/>
          <w:bCs/>
          <w:sz w:val="24"/>
          <w:szCs w:val="24"/>
        </w:rPr>
        <w:t>.</w:t>
      </w:r>
      <w:r w:rsidRPr="008C31FC">
        <w:rPr>
          <w:rFonts w:ascii="Times New Roman" w:hAnsi="Times New Roman"/>
          <w:b/>
          <w:bCs/>
          <w:sz w:val="24"/>
          <w:szCs w:val="24"/>
        </w:rPr>
        <w:t xml:space="preserve"> </w:t>
      </w:r>
    </w:p>
    <w:p w14:paraId="32486DC1" w14:textId="77777777" w:rsidR="00643A4D" w:rsidRDefault="00643A4D" w:rsidP="00643A4D">
      <w:pPr>
        <w:spacing w:after="0" w:line="360" w:lineRule="auto"/>
        <w:jc w:val="both"/>
        <w:rPr>
          <w:rFonts w:ascii="Times New Roman" w:hAnsi="Times New Roman"/>
          <w:b/>
          <w:bCs/>
          <w:sz w:val="24"/>
          <w:szCs w:val="24"/>
        </w:rPr>
      </w:pPr>
    </w:p>
    <w:p w14:paraId="7CC770EF" w14:textId="77777777" w:rsidR="00643A4D" w:rsidRPr="00643A4D" w:rsidRDefault="00643A4D" w:rsidP="00643A4D">
      <w:pPr>
        <w:spacing w:after="0" w:line="360" w:lineRule="auto"/>
        <w:jc w:val="both"/>
        <w:rPr>
          <w:rFonts w:ascii="Times New Roman" w:hAnsi="Times New Roman"/>
          <w:b/>
          <w:bCs/>
          <w:sz w:val="24"/>
          <w:szCs w:val="24"/>
        </w:rPr>
      </w:pPr>
    </w:p>
    <w:p w14:paraId="0A71288A" w14:textId="77777777" w:rsidR="007977BC" w:rsidRPr="006430AA" w:rsidRDefault="007977BC" w:rsidP="007977BC">
      <w:pPr>
        <w:pStyle w:val="Akapitzlist"/>
        <w:spacing w:after="0" w:line="360" w:lineRule="auto"/>
        <w:ind w:left="1004"/>
        <w:jc w:val="both"/>
        <w:rPr>
          <w:rFonts w:ascii="Times New Roman" w:hAnsi="Times New Roman"/>
          <w:b/>
          <w:bCs/>
          <w:sz w:val="24"/>
          <w:szCs w:val="24"/>
        </w:rPr>
      </w:pPr>
    </w:p>
    <w:p w14:paraId="322CE4D0" w14:textId="77777777" w:rsidR="007977BC" w:rsidRPr="008C07B2" w:rsidRDefault="007977BC" w:rsidP="007977BC">
      <w:pPr>
        <w:pStyle w:val="Akapitzlist"/>
        <w:numPr>
          <w:ilvl w:val="0"/>
          <w:numId w:val="2"/>
        </w:num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Zgodnie z Kodeksem postępowania w sprawach o wykroczenia obwiniony </w:t>
      </w:r>
      <w:r w:rsidRPr="008C07B2">
        <w:rPr>
          <w:rFonts w:ascii="Times New Roman" w:hAnsi="Times New Roman"/>
          <w:b/>
          <w:sz w:val="24"/>
          <w:szCs w:val="24"/>
        </w:rPr>
        <w:t>może korzystać z pomocy</w:t>
      </w:r>
      <w:r>
        <w:rPr>
          <w:rFonts w:ascii="Times New Roman" w:hAnsi="Times New Roman"/>
          <w:b/>
          <w:sz w:val="24"/>
          <w:szCs w:val="24"/>
        </w:rPr>
        <w:t>:</w:t>
      </w:r>
      <w:r w:rsidRPr="008C07B2">
        <w:rPr>
          <w:rFonts w:ascii="Times New Roman" w:hAnsi="Times New Roman"/>
          <w:b/>
          <w:sz w:val="24"/>
          <w:szCs w:val="24"/>
        </w:rPr>
        <w:t xml:space="preserve"> </w:t>
      </w:r>
    </w:p>
    <w:p w14:paraId="7F52DF9E" w14:textId="77777777" w:rsidR="007977BC" w:rsidRPr="008C31FC" w:rsidRDefault="007977BC">
      <w:pPr>
        <w:pStyle w:val="Akapitzlist"/>
        <w:numPr>
          <w:ilvl w:val="0"/>
          <w:numId w:val="9"/>
        </w:numPr>
        <w:spacing w:after="0" w:line="360" w:lineRule="auto"/>
        <w:jc w:val="both"/>
        <w:rPr>
          <w:rFonts w:ascii="Times New Roman" w:hAnsi="Times New Roman"/>
          <w:bCs/>
          <w:sz w:val="24"/>
          <w:szCs w:val="24"/>
        </w:rPr>
      </w:pPr>
      <w:r w:rsidRPr="008C31FC">
        <w:rPr>
          <w:rFonts w:ascii="Times New Roman" w:hAnsi="Times New Roman"/>
          <w:bCs/>
          <w:sz w:val="24"/>
          <w:szCs w:val="24"/>
        </w:rPr>
        <w:t>jednego obrońcy;</w:t>
      </w:r>
    </w:p>
    <w:p w14:paraId="2959AB5C" w14:textId="77777777" w:rsidR="007977BC" w:rsidRPr="008C07B2" w:rsidRDefault="007977BC">
      <w:pPr>
        <w:pStyle w:val="Akapitzlist"/>
        <w:numPr>
          <w:ilvl w:val="0"/>
          <w:numId w:val="9"/>
        </w:numPr>
        <w:spacing w:after="0" w:line="360" w:lineRule="auto"/>
        <w:jc w:val="both"/>
        <w:rPr>
          <w:rFonts w:ascii="Times New Roman" w:hAnsi="Times New Roman"/>
          <w:b/>
          <w:sz w:val="24"/>
          <w:szCs w:val="24"/>
        </w:rPr>
      </w:pPr>
      <w:r>
        <w:rPr>
          <w:rFonts w:ascii="Times New Roman" w:hAnsi="Times New Roman"/>
          <w:bCs/>
          <w:sz w:val="24"/>
          <w:szCs w:val="24"/>
        </w:rPr>
        <w:t xml:space="preserve">dwóch obrońców; </w:t>
      </w:r>
    </w:p>
    <w:p w14:paraId="700F9EBE" w14:textId="631E9F79" w:rsidR="007977BC" w:rsidRPr="006430AA" w:rsidRDefault="007977BC">
      <w:pPr>
        <w:pStyle w:val="Akapitzlist"/>
        <w:numPr>
          <w:ilvl w:val="0"/>
          <w:numId w:val="9"/>
        </w:numPr>
        <w:spacing w:after="0" w:line="360" w:lineRule="auto"/>
        <w:jc w:val="both"/>
        <w:rPr>
          <w:rFonts w:ascii="Times New Roman" w:hAnsi="Times New Roman"/>
          <w:sz w:val="24"/>
          <w:szCs w:val="24"/>
        </w:rPr>
      </w:pPr>
      <w:r>
        <w:rPr>
          <w:rFonts w:ascii="Times New Roman" w:hAnsi="Times New Roman"/>
          <w:bCs/>
          <w:sz w:val="24"/>
          <w:szCs w:val="24"/>
        </w:rPr>
        <w:t>trzech obrońców</w:t>
      </w:r>
      <w:r w:rsidR="008C31FC">
        <w:rPr>
          <w:rFonts w:ascii="Times New Roman" w:hAnsi="Times New Roman"/>
          <w:bCs/>
          <w:sz w:val="24"/>
          <w:szCs w:val="24"/>
        </w:rPr>
        <w:t>.</w:t>
      </w:r>
    </w:p>
    <w:p w14:paraId="2249D350" w14:textId="77777777" w:rsidR="007977BC" w:rsidRDefault="007977BC" w:rsidP="007977BC">
      <w:pPr>
        <w:pStyle w:val="Akapitzlist"/>
        <w:spacing w:after="0" w:line="360" w:lineRule="auto"/>
        <w:ind w:left="1004"/>
        <w:jc w:val="both"/>
        <w:rPr>
          <w:rFonts w:ascii="Times New Roman" w:hAnsi="Times New Roman"/>
          <w:sz w:val="24"/>
          <w:szCs w:val="24"/>
        </w:rPr>
      </w:pPr>
    </w:p>
    <w:p w14:paraId="053C7A4F" w14:textId="77777777" w:rsidR="007977BC" w:rsidRPr="00F42497" w:rsidRDefault="007977BC" w:rsidP="007977BC">
      <w:pPr>
        <w:pStyle w:val="Akapitzlist"/>
        <w:numPr>
          <w:ilvl w:val="0"/>
          <w:numId w:val="2"/>
        </w:numPr>
        <w:spacing w:after="0" w:line="360" w:lineRule="auto"/>
        <w:jc w:val="both"/>
        <w:rPr>
          <w:rFonts w:ascii="Times New Roman" w:hAnsi="Times New Roman"/>
          <w:b/>
          <w:bCs/>
          <w:sz w:val="24"/>
          <w:szCs w:val="24"/>
        </w:rPr>
      </w:pPr>
      <w:r w:rsidRPr="00F42497">
        <w:rPr>
          <w:rFonts w:ascii="Times New Roman" w:hAnsi="Times New Roman"/>
          <w:b/>
          <w:bCs/>
          <w:sz w:val="24"/>
          <w:szCs w:val="24"/>
        </w:rPr>
        <w:t xml:space="preserve">Zgodnie z kodeksem postępowania karnego, </w:t>
      </w:r>
      <w:r>
        <w:rPr>
          <w:rFonts w:ascii="Times New Roman" w:hAnsi="Times New Roman"/>
          <w:b/>
          <w:bCs/>
          <w:sz w:val="24"/>
          <w:szCs w:val="24"/>
        </w:rPr>
        <w:t xml:space="preserve">pismo procesowe jakim jest środek odwoławczy </w:t>
      </w:r>
      <w:r w:rsidRPr="00F42497">
        <w:rPr>
          <w:rFonts w:ascii="Times New Roman" w:hAnsi="Times New Roman"/>
          <w:b/>
          <w:bCs/>
          <w:sz w:val="24"/>
          <w:szCs w:val="24"/>
        </w:rPr>
        <w:t xml:space="preserve">może być </w:t>
      </w:r>
      <w:r>
        <w:rPr>
          <w:rFonts w:ascii="Times New Roman" w:hAnsi="Times New Roman"/>
          <w:b/>
          <w:bCs/>
          <w:sz w:val="24"/>
          <w:szCs w:val="24"/>
        </w:rPr>
        <w:t>przyjęte jeżeli zostało złożone</w:t>
      </w:r>
      <w:r w:rsidRPr="00F42497">
        <w:rPr>
          <w:rFonts w:ascii="Times New Roman" w:hAnsi="Times New Roman"/>
          <w:b/>
          <w:bCs/>
          <w:sz w:val="24"/>
          <w:szCs w:val="24"/>
        </w:rPr>
        <w:t>:</w:t>
      </w:r>
    </w:p>
    <w:p w14:paraId="7C2CDECB" w14:textId="77777777" w:rsidR="007977BC" w:rsidRPr="008C31FC" w:rsidRDefault="007977BC">
      <w:pPr>
        <w:pStyle w:val="Akapitzlist"/>
        <w:numPr>
          <w:ilvl w:val="0"/>
          <w:numId w:val="12"/>
        </w:numPr>
        <w:spacing w:after="0" w:line="360" w:lineRule="auto"/>
        <w:jc w:val="both"/>
        <w:rPr>
          <w:rFonts w:ascii="Times New Roman" w:hAnsi="Times New Roman"/>
          <w:sz w:val="24"/>
          <w:szCs w:val="24"/>
        </w:rPr>
      </w:pPr>
      <w:r w:rsidRPr="008C31FC">
        <w:rPr>
          <w:rFonts w:ascii="Times New Roman" w:hAnsi="Times New Roman"/>
          <w:sz w:val="24"/>
          <w:szCs w:val="24"/>
        </w:rPr>
        <w:t>w formie papierowej, opatrzonej własnoręcznym podpisem;</w:t>
      </w:r>
    </w:p>
    <w:p w14:paraId="606C177E" w14:textId="77777777" w:rsidR="007977BC" w:rsidRDefault="007977BC">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w formie elektronicznej, opatrzonej podpisem wykonanym z użyciem edytora tekstu;</w:t>
      </w:r>
    </w:p>
    <w:p w14:paraId="2DCE1F75" w14:textId="1F783A23" w:rsidR="007977BC" w:rsidRDefault="007977BC">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w formie elektronicznej opatrzonej kwalifikowanym podpisem elektronicznym</w:t>
      </w:r>
      <w:r w:rsidR="008C31FC">
        <w:rPr>
          <w:rFonts w:ascii="Times New Roman" w:hAnsi="Times New Roman"/>
          <w:sz w:val="24"/>
          <w:szCs w:val="24"/>
        </w:rPr>
        <w:t>.</w:t>
      </w:r>
    </w:p>
    <w:p w14:paraId="57998772" w14:textId="77777777" w:rsidR="007977BC" w:rsidRDefault="007977BC" w:rsidP="007977BC">
      <w:pPr>
        <w:pStyle w:val="Akapitzlist"/>
        <w:spacing w:after="0" w:line="360" w:lineRule="auto"/>
        <w:ind w:left="1004"/>
        <w:jc w:val="both"/>
        <w:rPr>
          <w:rFonts w:ascii="Times New Roman" w:hAnsi="Times New Roman"/>
          <w:sz w:val="24"/>
          <w:szCs w:val="24"/>
        </w:rPr>
      </w:pPr>
      <w:r>
        <w:rPr>
          <w:rFonts w:ascii="Times New Roman" w:hAnsi="Times New Roman"/>
          <w:sz w:val="24"/>
          <w:szCs w:val="24"/>
        </w:rPr>
        <w:t xml:space="preserve"> </w:t>
      </w:r>
    </w:p>
    <w:p w14:paraId="37EE063E" w14:textId="77777777" w:rsidR="007977BC" w:rsidRPr="00C3060E" w:rsidRDefault="007977BC" w:rsidP="007977BC">
      <w:pPr>
        <w:pStyle w:val="Akapitzlist"/>
        <w:numPr>
          <w:ilvl w:val="0"/>
          <w:numId w:val="2"/>
        </w:numPr>
        <w:spacing w:after="0" w:line="360" w:lineRule="auto"/>
        <w:jc w:val="both"/>
        <w:rPr>
          <w:rFonts w:ascii="Times New Roman" w:hAnsi="Times New Roman"/>
          <w:b/>
          <w:bCs/>
          <w:sz w:val="24"/>
          <w:szCs w:val="24"/>
        </w:rPr>
      </w:pPr>
      <w:r w:rsidRPr="00C3060E">
        <w:rPr>
          <w:rFonts w:ascii="Times New Roman" w:hAnsi="Times New Roman"/>
          <w:b/>
          <w:bCs/>
          <w:sz w:val="24"/>
          <w:szCs w:val="24"/>
        </w:rPr>
        <w:t>Zgodnie z Kodeksem postępowania karnego, niestawiennictwo oskarżyciela prywatnego</w:t>
      </w:r>
      <w:r>
        <w:rPr>
          <w:rFonts w:ascii="Times New Roman" w:hAnsi="Times New Roman"/>
          <w:b/>
          <w:bCs/>
          <w:sz w:val="24"/>
          <w:szCs w:val="24"/>
        </w:rPr>
        <w:t xml:space="preserve"> </w:t>
      </w:r>
      <w:r w:rsidRPr="00C3060E">
        <w:rPr>
          <w:rFonts w:ascii="Times New Roman" w:hAnsi="Times New Roman"/>
          <w:b/>
          <w:bCs/>
          <w:sz w:val="24"/>
          <w:szCs w:val="24"/>
        </w:rPr>
        <w:t>i jego pełnomocnika na posiedzenie pojednawcze bez usprawiedliwienia uważa się za odstąpienie od oskarżenia, w takim wypadku prowadzący posiedzenie:</w:t>
      </w:r>
    </w:p>
    <w:p w14:paraId="41724C98" w14:textId="77777777" w:rsidR="007977BC" w:rsidRDefault="007977BC">
      <w:pPr>
        <w:pStyle w:val="Akapitzlist"/>
        <w:numPr>
          <w:ilvl w:val="0"/>
          <w:numId w:val="13"/>
        </w:numPr>
        <w:spacing w:after="0" w:line="360" w:lineRule="auto"/>
        <w:jc w:val="both"/>
        <w:rPr>
          <w:rFonts w:ascii="Times New Roman" w:hAnsi="Times New Roman"/>
          <w:sz w:val="24"/>
          <w:szCs w:val="24"/>
        </w:rPr>
      </w:pPr>
      <w:r>
        <w:rPr>
          <w:rFonts w:ascii="Times New Roman" w:hAnsi="Times New Roman"/>
          <w:sz w:val="24"/>
          <w:szCs w:val="24"/>
        </w:rPr>
        <w:t>odmawia wszczęcia postępowania;</w:t>
      </w:r>
    </w:p>
    <w:p w14:paraId="58F1356A" w14:textId="77777777" w:rsidR="007977BC" w:rsidRPr="008C31FC" w:rsidRDefault="007977BC">
      <w:pPr>
        <w:pStyle w:val="Akapitzlist"/>
        <w:numPr>
          <w:ilvl w:val="0"/>
          <w:numId w:val="13"/>
        </w:numPr>
        <w:spacing w:after="0" w:line="360" w:lineRule="auto"/>
        <w:jc w:val="both"/>
        <w:rPr>
          <w:rFonts w:ascii="Times New Roman" w:hAnsi="Times New Roman"/>
          <w:sz w:val="24"/>
          <w:szCs w:val="24"/>
        </w:rPr>
      </w:pPr>
      <w:r w:rsidRPr="008C31FC">
        <w:rPr>
          <w:rFonts w:ascii="Times New Roman" w:hAnsi="Times New Roman"/>
          <w:sz w:val="24"/>
          <w:szCs w:val="24"/>
        </w:rPr>
        <w:t>postępowanie umarza;</w:t>
      </w:r>
    </w:p>
    <w:p w14:paraId="389B0750" w14:textId="71FB25F6" w:rsidR="007977BC" w:rsidRDefault="007977BC">
      <w:pPr>
        <w:pStyle w:val="Akapitzlist"/>
        <w:numPr>
          <w:ilvl w:val="0"/>
          <w:numId w:val="13"/>
        </w:numPr>
        <w:spacing w:after="0" w:line="360" w:lineRule="auto"/>
        <w:jc w:val="both"/>
        <w:rPr>
          <w:rFonts w:ascii="Times New Roman" w:hAnsi="Times New Roman"/>
          <w:sz w:val="24"/>
          <w:szCs w:val="24"/>
        </w:rPr>
      </w:pPr>
      <w:r>
        <w:rPr>
          <w:rFonts w:ascii="Times New Roman" w:hAnsi="Times New Roman"/>
          <w:sz w:val="24"/>
          <w:szCs w:val="24"/>
        </w:rPr>
        <w:t>kieruje sprawę na rozprawę</w:t>
      </w:r>
      <w:r w:rsidR="00884A76">
        <w:rPr>
          <w:rFonts w:ascii="Times New Roman" w:hAnsi="Times New Roman"/>
          <w:sz w:val="24"/>
          <w:szCs w:val="24"/>
        </w:rPr>
        <w:t>.</w:t>
      </w:r>
    </w:p>
    <w:p w14:paraId="2E745FCE" w14:textId="77777777" w:rsidR="007977BC" w:rsidRDefault="007977BC" w:rsidP="007977BC">
      <w:pPr>
        <w:spacing w:after="0" w:line="360" w:lineRule="auto"/>
        <w:jc w:val="both"/>
        <w:rPr>
          <w:rFonts w:ascii="Times New Roman" w:hAnsi="Times New Roman"/>
          <w:sz w:val="24"/>
          <w:szCs w:val="24"/>
        </w:rPr>
      </w:pPr>
    </w:p>
    <w:p w14:paraId="418C3036" w14:textId="34FBE372" w:rsidR="007977BC" w:rsidRPr="004639A0" w:rsidRDefault="00CC7F6E" w:rsidP="007977BC">
      <w:pPr>
        <w:pStyle w:val="Akapitzlist"/>
        <w:numPr>
          <w:ilvl w:val="0"/>
          <w:numId w:val="2"/>
        </w:numPr>
        <w:spacing w:after="0" w:line="360" w:lineRule="auto"/>
        <w:jc w:val="both"/>
        <w:rPr>
          <w:rFonts w:ascii="Times New Roman" w:hAnsi="Times New Roman"/>
          <w:b/>
          <w:bCs/>
          <w:sz w:val="24"/>
          <w:szCs w:val="24"/>
        </w:rPr>
      </w:pPr>
      <w:r>
        <w:rPr>
          <w:rFonts w:ascii="Times New Roman" w:hAnsi="Times New Roman"/>
          <w:b/>
          <w:bCs/>
          <w:sz w:val="24"/>
          <w:szCs w:val="24"/>
        </w:rPr>
        <w:t xml:space="preserve"> </w:t>
      </w:r>
      <w:r w:rsidR="007977BC">
        <w:rPr>
          <w:rFonts w:ascii="Times New Roman" w:hAnsi="Times New Roman"/>
          <w:b/>
          <w:bCs/>
          <w:sz w:val="24"/>
          <w:szCs w:val="24"/>
        </w:rPr>
        <w:t>Z</w:t>
      </w:r>
      <w:r w:rsidR="007977BC" w:rsidRPr="004639A0">
        <w:rPr>
          <w:rFonts w:ascii="Times New Roman" w:hAnsi="Times New Roman"/>
          <w:b/>
          <w:bCs/>
          <w:sz w:val="24"/>
          <w:szCs w:val="24"/>
        </w:rPr>
        <w:t>godnie z Kodeksem karnym skarbowym:</w:t>
      </w:r>
    </w:p>
    <w:p w14:paraId="3A22614F" w14:textId="77777777" w:rsidR="007977BC" w:rsidRDefault="007977BC">
      <w:pPr>
        <w:pStyle w:val="Akapitzlist"/>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stosuje się przepisy Kodeksu postępowania karnego </w:t>
      </w:r>
      <w:r w:rsidRPr="00C3060E">
        <w:rPr>
          <w:rFonts w:ascii="Times New Roman" w:hAnsi="Times New Roman"/>
          <w:sz w:val="24"/>
          <w:szCs w:val="24"/>
        </w:rPr>
        <w:t>o pokrzywdzony</w:t>
      </w:r>
      <w:r>
        <w:rPr>
          <w:rFonts w:ascii="Times New Roman" w:hAnsi="Times New Roman"/>
          <w:sz w:val="24"/>
          <w:szCs w:val="24"/>
        </w:rPr>
        <w:t>m i mediacji;</w:t>
      </w:r>
    </w:p>
    <w:p w14:paraId="53FBD76F" w14:textId="543418A1" w:rsidR="007977BC" w:rsidRDefault="007977BC">
      <w:pPr>
        <w:pStyle w:val="Akapitzlist"/>
        <w:numPr>
          <w:ilvl w:val="0"/>
          <w:numId w:val="14"/>
        </w:numPr>
        <w:spacing w:after="0" w:line="360" w:lineRule="auto"/>
        <w:jc w:val="both"/>
        <w:rPr>
          <w:rFonts w:ascii="Times New Roman" w:hAnsi="Times New Roman"/>
          <w:sz w:val="24"/>
          <w:szCs w:val="24"/>
        </w:rPr>
      </w:pPr>
      <w:r w:rsidRPr="004639A0">
        <w:rPr>
          <w:rFonts w:ascii="Times New Roman" w:hAnsi="Times New Roman"/>
          <w:sz w:val="24"/>
          <w:szCs w:val="24"/>
        </w:rPr>
        <w:t>stosuje się przepis</w:t>
      </w:r>
      <w:r>
        <w:rPr>
          <w:rFonts w:ascii="Times New Roman" w:hAnsi="Times New Roman"/>
          <w:sz w:val="24"/>
          <w:szCs w:val="24"/>
        </w:rPr>
        <w:t>y Kodeksu postępowania karnego o pokrzywdzonym i mediacji</w:t>
      </w:r>
      <w:r w:rsidR="00CC7F6E">
        <w:rPr>
          <w:rFonts w:ascii="Times New Roman" w:hAnsi="Times New Roman"/>
          <w:sz w:val="24"/>
          <w:szCs w:val="24"/>
        </w:rPr>
        <w:t xml:space="preserve"> </w:t>
      </w:r>
      <w:r w:rsidRPr="004639A0">
        <w:rPr>
          <w:rFonts w:ascii="Times New Roman" w:hAnsi="Times New Roman"/>
          <w:sz w:val="24"/>
          <w:szCs w:val="24"/>
        </w:rPr>
        <w:t xml:space="preserve">jeżeli przepisy </w:t>
      </w:r>
      <w:r>
        <w:rPr>
          <w:rFonts w:ascii="Times New Roman" w:hAnsi="Times New Roman"/>
          <w:sz w:val="24"/>
          <w:szCs w:val="24"/>
        </w:rPr>
        <w:t>K</w:t>
      </w:r>
      <w:r w:rsidRPr="004639A0">
        <w:rPr>
          <w:rFonts w:ascii="Times New Roman" w:hAnsi="Times New Roman"/>
          <w:sz w:val="24"/>
          <w:szCs w:val="24"/>
        </w:rPr>
        <w:t>odeksu karnego skarbowego nie stanowi</w:t>
      </w:r>
      <w:r>
        <w:rPr>
          <w:rFonts w:ascii="Times New Roman" w:hAnsi="Times New Roman"/>
          <w:sz w:val="24"/>
          <w:szCs w:val="24"/>
        </w:rPr>
        <w:t>ą</w:t>
      </w:r>
      <w:r w:rsidRPr="004639A0">
        <w:rPr>
          <w:rFonts w:ascii="Times New Roman" w:hAnsi="Times New Roman"/>
          <w:sz w:val="24"/>
          <w:szCs w:val="24"/>
        </w:rPr>
        <w:t xml:space="preserve"> inaczej;</w:t>
      </w:r>
    </w:p>
    <w:p w14:paraId="7F849EF4" w14:textId="4AEC5563" w:rsidR="007977BC" w:rsidRPr="008C31FC" w:rsidRDefault="007977BC">
      <w:pPr>
        <w:pStyle w:val="Akapitzlist"/>
        <w:numPr>
          <w:ilvl w:val="0"/>
          <w:numId w:val="14"/>
        </w:numPr>
        <w:spacing w:after="0" w:line="360" w:lineRule="auto"/>
        <w:jc w:val="both"/>
        <w:rPr>
          <w:rFonts w:ascii="Times New Roman" w:hAnsi="Times New Roman"/>
          <w:sz w:val="24"/>
          <w:szCs w:val="24"/>
        </w:rPr>
      </w:pPr>
      <w:r w:rsidRPr="008C31FC">
        <w:rPr>
          <w:rFonts w:ascii="Times New Roman" w:hAnsi="Times New Roman"/>
          <w:sz w:val="24"/>
          <w:szCs w:val="24"/>
        </w:rPr>
        <w:t xml:space="preserve">nie stosuje się przepisów Kodeksu postępowania karnego o pokrzywdzonym i </w:t>
      </w:r>
      <w:r w:rsidR="00884A76">
        <w:rPr>
          <w:rFonts w:ascii="Times New Roman" w:hAnsi="Times New Roman"/>
          <w:sz w:val="24"/>
          <w:szCs w:val="24"/>
        </w:rPr>
        <w:t> </w:t>
      </w:r>
      <w:r w:rsidRPr="008C31FC">
        <w:rPr>
          <w:rFonts w:ascii="Times New Roman" w:hAnsi="Times New Roman"/>
          <w:sz w:val="24"/>
          <w:szCs w:val="24"/>
        </w:rPr>
        <w:t>mediacji</w:t>
      </w:r>
      <w:r w:rsidR="008C31FC">
        <w:rPr>
          <w:rFonts w:ascii="Times New Roman" w:hAnsi="Times New Roman"/>
          <w:sz w:val="24"/>
          <w:szCs w:val="24"/>
        </w:rPr>
        <w:t>.</w:t>
      </w:r>
      <w:r w:rsidRPr="008C31FC">
        <w:rPr>
          <w:rFonts w:ascii="Times New Roman" w:hAnsi="Times New Roman"/>
          <w:sz w:val="24"/>
          <w:szCs w:val="24"/>
        </w:rPr>
        <w:t xml:space="preserve"> </w:t>
      </w:r>
    </w:p>
    <w:p w14:paraId="1DD2EA7B" w14:textId="77777777" w:rsidR="007977BC" w:rsidRDefault="007977BC" w:rsidP="007977BC">
      <w:pPr>
        <w:spacing w:after="0" w:line="360" w:lineRule="auto"/>
        <w:jc w:val="both"/>
        <w:rPr>
          <w:rFonts w:ascii="Times New Roman" w:hAnsi="Times New Roman"/>
          <w:sz w:val="24"/>
          <w:szCs w:val="24"/>
        </w:rPr>
      </w:pPr>
    </w:p>
    <w:p w14:paraId="3F7A43A1" w14:textId="6FF54A2B" w:rsidR="007977BC" w:rsidRDefault="00CC7F6E" w:rsidP="007977BC">
      <w:pPr>
        <w:pStyle w:val="Akapitzlist"/>
        <w:numPr>
          <w:ilvl w:val="0"/>
          <w:numId w:val="2"/>
        </w:numPr>
        <w:spacing w:after="0" w:line="360" w:lineRule="auto"/>
        <w:jc w:val="both"/>
        <w:rPr>
          <w:rFonts w:ascii="Times New Roman" w:hAnsi="Times New Roman"/>
          <w:b/>
          <w:bCs/>
          <w:sz w:val="24"/>
          <w:szCs w:val="24"/>
        </w:rPr>
      </w:pPr>
      <w:r>
        <w:rPr>
          <w:rFonts w:ascii="Times New Roman" w:hAnsi="Times New Roman"/>
          <w:b/>
          <w:bCs/>
          <w:sz w:val="24"/>
          <w:szCs w:val="24"/>
        </w:rPr>
        <w:t xml:space="preserve"> </w:t>
      </w:r>
      <w:r w:rsidR="007977BC" w:rsidRPr="004639A0">
        <w:rPr>
          <w:rFonts w:ascii="Times New Roman" w:hAnsi="Times New Roman"/>
          <w:b/>
          <w:bCs/>
          <w:sz w:val="24"/>
          <w:szCs w:val="24"/>
        </w:rPr>
        <w:t xml:space="preserve">Zgodnie z Kodeksem postępowania karnego rozprawa w sprawie o pomówienie </w:t>
      </w:r>
      <w:r w:rsidR="007977BC">
        <w:rPr>
          <w:rFonts w:ascii="Times New Roman" w:hAnsi="Times New Roman"/>
          <w:b/>
          <w:bCs/>
          <w:sz w:val="24"/>
          <w:szCs w:val="24"/>
        </w:rPr>
        <w:t>lub znieważenie:</w:t>
      </w:r>
    </w:p>
    <w:p w14:paraId="50815440" w14:textId="055EC3E4" w:rsidR="007977BC" w:rsidRPr="008C31FC" w:rsidRDefault="007977BC">
      <w:pPr>
        <w:pStyle w:val="Akapitzlist"/>
        <w:numPr>
          <w:ilvl w:val="0"/>
          <w:numId w:val="15"/>
        </w:numPr>
        <w:spacing w:after="0" w:line="360" w:lineRule="auto"/>
        <w:jc w:val="both"/>
        <w:rPr>
          <w:rFonts w:ascii="Times New Roman" w:hAnsi="Times New Roman"/>
          <w:sz w:val="24"/>
          <w:szCs w:val="24"/>
        </w:rPr>
      </w:pPr>
      <w:r w:rsidRPr="008C31FC">
        <w:rPr>
          <w:rFonts w:ascii="Times New Roman" w:hAnsi="Times New Roman"/>
          <w:sz w:val="24"/>
          <w:szCs w:val="24"/>
        </w:rPr>
        <w:t>toczy się z wyłączeniem jawności, chyba że pokrzywdzony złoży wniosek</w:t>
      </w:r>
      <w:r w:rsidR="00CC7F6E">
        <w:rPr>
          <w:rFonts w:ascii="Times New Roman" w:hAnsi="Times New Roman"/>
          <w:sz w:val="24"/>
          <w:szCs w:val="24"/>
        </w:rPr>
        <w:t xml:space="preserve"> </w:t>
      </w:r>
      <w:r w:rsidRPr="008C31FC">
        <w:rPr>
          <w:rFonts w:ascii="Times New Roman" w:hAnsi="Times New Roman"/>
          <w:sz w:val="24"/>
          <w:szCs w:val="24"/>
        </w:rPr>
        <w:t>o jawne rozpoznanie sprawy;</w:t>
      </w:r>
    </w:p>
    <w:p w14:paraId="0C89F026" w14:textId="77777777" w:rsidR="007977BC" w:rsidRDefault="007977BC">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t</w:t>
      </w:r>
      <w:r w:rsidRPr="00782DEC">
        <w:rPr>
          <w:rFonts w:ascii="Times New Roman" w:hAnsi="Times New Roman"/>
          <w:sz w:val="24"/>
          <w:szCs w:val="24"/>
        </w:rPr>
        <w:t xml:space="preserve">oczy się </w:t>
      </w:r>
      <w:r>
        <w:rPr>
          <w:rFonts w:ascii="Times New Roman" w:hAnsi="Times New Roman"/>
          <w:sz w:val="24"/>
          <w:szCs w:val="24"/>
        </w:rPr>
        <w:t>z wyłączeniem jawności;</w:t>
      </w:r>
    </w:p>
    <w:p w14:paraId="22CE8D91" w14:textId="37A1BD2B" w:rsidR="007977BC" w:rsidRPr="00782DEC" w:rsidRDefault="007977BC">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toczy się jawnie</w:t>
      </w:r>
      <w:r w:rsidR="008C31FC">
        <w:rPr>
          <w:rFonts w:ascii="Times New Roman" w:hAnsi="Times New Roman"/>
          <w:sz w:val="24"/>
          <w:szCs w:val="24"/>
        </w:rPr>
        <w:t>.</w:t>
      </w:r>
    </w:p>
    <w:p w14:paraId="6919AA25" w14:textId="77777777" w:rsidR="007977BC" w:rsidRPr="00782DEC" w:rsidRDefault="007977BC" w:rsidP="007977BC">
      <w:pPr>
        <w:spacing w:after="0" w:line="360" w:lineRule="auto"/>
        <w:ind w:left="644"/>
        <w:jc w:val="both"/>
        <w:rPr>
          <w:rFonts w:ascii="Times New Roman" w:hAnsi="Times New Roman"/>
          <w:b/>
          <w:bCs/>
          <w:sz w:val="24"/>
          <w:szCs w:val="24"/>
        </w:rPr>
      </w:pPr>
    </w:p>
    <w:p w14:paraId="18A14FAB" w14:textId="66D4CF88" w:rsidR="007977BC" w:rsidRPr="00E60180" w:rsidRDefault="008C31FC" w:rsidP="007977BC">
      <w:pPr>
        <w:pStyle w:val="Akapitzlist"/>
        <w:numPr>
          <w:ilvl w:val="0"/>
          <w:numId w:val="2"/>
        </w:numPr>
        <w:spacing w:after="0" w:line="360" w:lineRule="auto"/>
        <w:jc w:val="both"/>
        <w:rPr>
          <w:rFonts w:ascii="Times New Roman" w:hAnsi="Times New Roman"/>
          <w:b/>
          <w:bCs/>
          <w:sz w:val="24"/>
          <w:szCs w:val="24"/>
        </w:rPr>
      </w:pPr>
      <w:r>
        <w:rPr>
          <w:rFonts w:ascii="Times New Roman" w:hAnsi="Times New Roman"/>
          <w:b/>
          <w:bCs/>
          <w:sz w:val="24"/>
          <w:szCs w:val="24"/>
        </w:rPr>
        <w:lastRenderedPageBreak/>
        <w:t>Z</w:t>
      </w:r>
      <w:r w:rsidR="007977BC" w:rsidRPr="00E60180">
        <w:rPr>
          <w:rFonts w:ascii="Times New Roman" w:hAnsi="Times New Roman"/>
          <w:b/>
          <w:bCs/>
          <w:sz w:val="24"/>
          <w:szCs w:val="24"/>
        </w:rPr>
        <w:t>godnie z Kodeksem postępowania w sprawach o wykroczenia wyrok zaoczny zapada w sytuacji:</w:t>
      </w:r>
    </w:p>
    <w:p w14:paraId="7F7A211E" w14:textId="0D2A72D2" w:rsidR="007977BC" w:rsidRPr="008C31FC" w:rsidRDefault="007977BC">
      <w:pPr>
        <w:pStyle w:val="Akapitzlist"/>
        <w:numPr>
          <w:ilvl w:val="0"/>
          <w:numId w:val="16"/>
        </w:numPr>
        <w:spacing w:after="0" w:line="360" w:lineRule="auto"/>
        <w:jc w:val="both"/>
        <w:rPr>
          <w:rFonts w:ascii="Times New Roman" w:hAnsi="Times New Roman"/>
          <w:sz w:val="24"/>
          <w:szCs w:val="24"/>
        </w:rPr>
      </w:pPr>
      <w:r w:rsidRPr="008C31FC">
        <w:rPr>
          <w:rFonts w:ascii="Times New Roman" w:hAnsi="Times New Roman"/>
          <w:sz w:val="24"/>
          <w:szCs w:val="24"/>
        </w:rPr>
        <w:t>niestawiennictwa obwinionego na rozprawie</w:t>
      </w:r>
      <w:r w:rsidR="008C31FC">
        <w:rPr>
          <w:rFonts w:ascii="Times New Roman" w:hAnsi="Times New Roman"/>
          <w:sz w:val="24"/>
          <w:szCs w:val="24"/>
        </w:rPr>
        <w:t>;</w:t>
      </w:r>
    </w:p>
    <w:p w14:paraId="0B557F7A" w14:textId="308390AC" w:rsidR="007977BC" w:rsidRDefault="007977BC">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t>niestawiennictwa obrońcy obwinionego na rozprawie</w:t>
      </w:r>
      <w:r w:rsidR="008C31FC">
        <w:rPr>
          <w:rFonts w:ascii="Times New Roman" w:hAnsi="Times New Roman"/>
          <w:sz w:val="24"/>
          <w:szCs w:val="24"/>
        </w:rPr>
        <w:t>;</w:t>
      </w:r>
    </w:p>
    <w:p w14:paraId="6A081D4C" w14:textId="4251DAAB" w:rsidR="007977BC" w:rsidRDefault="007977BC">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t>niestawiennictwa oskarżyciela publicznego na rozprawie</w:t>
      </w:r>
      <w:r w:rsidR="008C31FC">
        <w:rPr>
          <w:rFonts w:ascii="Times New Roman" w:hAnsi="Times New Roman"/>
          <w:sz w:val="24"/>
          <w:szCs w:val="24"/>
        </w:rPr>
        <w:t>.</w:t>
      </w:r>
    </w:p>
    <w:p w14:paraId="5458CC5E" w14:textId="77777777" w:rsidR="007977BC" w:rsidRDefault="007977BC" w:rsidP="007977BC">
      <w:pPr>
        <w:spacing w:after="0" w:line="360" w:lineRule="auto"/>
        <w:jc w:val="both"/>
        <w:rPr>
          <w:rFonts w:ascii="Times New Roman" w:hAnsi="Times New Roman"/>
          <w:sz w:val="24"/>
          <w:szCs w:val="24"/>
        </w:rPr>
      </w:pPr>
    </w:p>
    <w:p w14:paraId="6DA5113B" w14:textId="77777777" w:rsidR="007977BC" w:rsidRPr="00D8099B" w:rsidRDefault="007977BC" w:rsidP="007977BC">
      <w:pPr>
        <w:pStyle w:val="Akapitzlist"/>
        <w:numPr>
          <w:ilvl w:val="0"/>
          <w:numId w:val="2"/>
        </w:numPr>
        <w:spacing w:after="0" w:line="360" w:lineRule="auto"/>
        <w:jc w:val="both"/>
        <w:rPr>
          <w:rFonts w:ascii="Times New Roman" w:hAnsi="Times New Roman"/>
          <w:b/>
          <w:bCs/>
          <w:sz w:val="24"/>
          <w:szCs w:val="24"/>
        </w:rPr>
      </w:pPr>
      <w:r>
        <w:rPr>
          <w:rFonts w:ascii="Times New Roman" w:hAnsi="Times New Roman"/>
          <w:b/>
          <w:bCs/>
          <w:sz w:val="24"/>
          <w:szCs w:val="24"/>
        </w:rPr>
        <w:t>Z</w:t>
      </w:r>
      <w:r w:rsidRPr="00D8099B">
        <w:rPr>
          <w:rFonts w:ascii="Times New Roman" w:hAnsi="Times New Roman"/>
          <w:b/>
          <w:bCs/>
          <w:sz w:val="24"/>
          <w:szCs w:val="24"/>
        </w:rPr>
        <w:t>godnie z Kodeksem postępowania karnego, przesłanką do zastosowania tymczasowego aresztowania nie jest:</w:t>
      </w:r>
    </w:p>
    <w:p w14:paraId="7092F187" w14:textId="5606FAA4" w:rsidR="007977BC" w:rsidRDefault="007977BC">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obawa ucieczki oskarżonego</w:t>
      </w:r>
      <w:r w:rsidR="008C31FC">
        <w:rPr>
          <w:rFonts w:ascii="Times New Roman" w:hAnsi="Times New Roman"/>
          <w:sz w:val="24"/>
          <w:szCs w:val="24"/>
        </w:rPr>
        <w:t>;</w:t>
      </w:r>
    </w:p>
    <w:p w14:paraId="5048B3DD" w14:textId="1FACDDE3" w:rsidR="007977BC" w:rsidRDefault="007977BC">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zagrożenie surową karą</w:t>
      </w:r>
      <w:r w:rsidR="008C31FC">
        <w:rPr>
          <w:rFonts w:ascii="Times New Roman" w:hAnsi="Times New Roman"/>
          <w:sz w:val="24"/>
          <w:szCs w:val="24"/>
        </w:rPr>
        <w:t>;</w:t>
      </w:r>
    </w:p>
    <w:p w14:paraId="10290DD0" w14:textId="5F54850D" w:rsidR="007977BC" w:rsidRPr="008C31FC" w:rsidRDefault="007977BC">
      <w:pPr>
        <w:pStyle w:val="Akapitzlist"/>
        <w:numPr>
          <w:ilvl w:val="0"/>
          <w:numId w:val="17"/>
        </w:numPr>
        <w:spacing w:after="0" w:line="360" w:lineRule="auto"/>
        <w:jc w:val="both"/>
        <w:rPr>
          <w:rFonts w:ascii="Times New Roman" w:hAnsi="Times New Roman"/>
          <w:sz w:val="24"/>
          <w:szCs w:val="24"/>
        </w:rPr>
      </w:pPr>
      <w:r w:rsidRPr="008C31FC">
        <w:rPr>
          <w:rFonts w:ascii="Times New Roman" w:hAnsi="Times New Roman"/>
          <w:sz w:val="24"/>
          <w:szCs w:val="24"/>
        </w:rPr>
        <w:t>uprzednia karalność oskarżonego</w:t>
      </w:r>
      <w:r w:rsidR="008C31FC">
        <w:rPr>
          <w:rFonts w:ascii="Times New Roman" w:hAnsi="Times New Roman"/>
          <w:sz w:val="24"/>
          <w:szCs w:val="24"/>
        </w:rPr>
        <w:t>.</w:t>
      </w:r>
    </w:p>
    <w:p w14:paraId="1203A6F4" w14:textId="77777777" w:rsidR="007977BC" w:rsidRDefault="007977BC" w:rsidP="007977BC">
      <w:pPr>
        <w:spacing w:after="0" w:line="360" w:lineRule="auto"/>
        <w:jc w:val="both"/>
        <w:rPr>
          <w:rFonts w:ascii="Times New Roman" w:hAnsi="Times New Roman"/>
          <w:b/>
          <w:bCs/>
          <w:sz w:val="24"/>
          <w:szCs w:val="24"/>
        </w:rPr>
      </w:pPr>
    </w:p>
    <w:p w14:paraId="31288F92" w14:textId="77777777" w:rsidR="007977BC" w:rsidRDefault="007977BC" w:rsidP="007977BC">
      <w:pPr>
        <w:pStyle w:val="Akapitzlist"/>
        <w:numPr>
          <w:ilvl w:val="0"/>
          <w:numId w:val="2"/>
        </w:numPr>
        <w:spacing w:after="0" w:line="360" w:lineRule="auto"/>
        <w:jc w:val="both"/>
        <w:rPr>
          <w:rFonts w:ascii="Times New Roman" w:hAnsi="Times New Roman"/>
          <w:b/>
          <w:bCs/>
          <w:sz w:val="24"/>
          <w:szCs w:val="24"/>
        </w:rPr>
      </w:pPr>
      <w:r>
        <w:rPr>
          <w:rFonts w:ascii="Times New Roman" w:hAnsi="Times New Roman"/>
          <w:b/>
          <w:bCs/>
          <w:sz w:val="24"/>
          <w:szCs w:val="24"/>
        </w:rPr>
        <w:t>Zgodnie z Kodeksem postępowania karnego, nieuzupełnienie braku formalnego pisma procesowego wywołuje skutek w postaci zarządzenia:</w:t>
      </w:r>
    </w:p>
    <w:p w14:paraId="7C189EF7" w14:textId="77777777" w:rsidR="007977BC" w:rsidRPr="008C31FC" w:rsidRDefault="007977BC">
      <w:pPr>
        <w:pStyle w:val="Akapitzlist"/>
        <w:numPr>
          <w:ilvl w:val="0"/>
          <w:numId w:val="18"/>
        </w:numPr>
        <w:spacing w:after="0" w:line="360" w:lineRule="auto"/>
        <w:jc w:val="both"/>
        <w:rPr>
          <w:rFonts w:ascii="Times New Roman" w:hAnsi="Times New Roman"/>
          <w:sz w:val="24"/>
          <w:szCs w:val="24"/>
        </w:rPr>
      </w:pPr>
      <w:r w:rsidRPr="008C31FC">
        <w:rPr>
          <w:rFonts w:ascii="Times New Roman" w:hAnsi="Times New Roman"/>
          <w:sz w:val="24"/>
          <w:szCs w:val="24"/>
        </w:rPr>
        <w:t>o bezskuteczności pisma;</w:t>
      </w:r>
    </w:p>
    <w:p w14:paraId="57975C25" w14:textId="77777777" w:rsidR="007977BC" w:rsidRDefault="007977BC">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o </w:t>
      </w:r>
      <w:r w:rsidRPr="0021258D">
        <w:rPr>
          <w:rFonts w:ascii="Times New Roman" w:hAnsi="Times New Roman"/>
          <w:sz w:val="24"/>
          <w:szCs w:val="24"/>
        </w:rPr>
        <w:t>pozostawieni</w:t>
      </w:r>
      <w:r>
        <w:rPr>
          <w:rFonts w:ascii="Times New Roman" w:hAnsi="Times New Roman"/>
          <w:sz w:val="24"/>
          <w:szCs w:val="24"/>
        </w:rPr>
        <w:t>u</w:t>
      </w:r>
      <w:r w:rsidRPr="0021258D">
        <w:rPr>
          <w:rFonts w:ascii="Times New Roman" w:hAnsi="Times New Roman"/>
          <w:sz w:val="24"/>
          <w:szCs w:val="24"/>
        </w:rPr>
        <w:t xml:space="preserve"> go bez rozpoznania</w:t>
      </w:r>
      <w:r>
        <w:rPr>
          <w:rFonts w:ascii="Times New Roman" w:hAnsi="Times New Roman"/>
          <w:sz w:val="24"/>
          <w:szCs w:val="24"/>
        </w:rPr>
        <w:t>;</w:t>
      </w:r>
    </w:p>
    <w:p w14:paraId="64B6DF5D" w14:textId="1CAE2B1B" w:rsidR="007977BC" w:rsidRDefault="007977BC">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o stwierdzeniu nieważności pisma</w:t>
      </w:r>
      <w:r w:rsidR="008C31FC">
        <w:rPr>
          <w:rFonts w:ascii="Times New Roman" w:hAnsi="Times New Roman"/>
          <w:sz w:val="24"/>
          <w:szCs w:val="24"/>
        </w:rPr>
        <w:t>.</w:t>
      </w:r>
    </w:p>
    <w:p w14:paraId="56A3F084" w14:textId="77777777" w:rsidR="007977BC" w:rsidRDefault="007977BC" w:rsidP="007977BC">
      <w:pPr>
        <w:spacing w:after="0" w:line="360" w:lineRule="auto"/>
        <w:jc w:val="both"/>
        <w:rPr>
          <w:rFonts w:ascii="Times New Roman" w:hAnsi="Times New Roman"/>
          <w:sz w:val="24"/>
          <w:szCs w:val="24"/>
        </w:rPr>
      </w:pPr>
    </w:p>
    <w:p w14:paraId="6A4EC9D9" w14:textId="77777777" w:rsidR="007977BC" w:rsidRPr="005826E1" w:rsidRDefault="007977BC" w:rsidP="007977BC">
      <w:pPr>
        <w:pStyle w:val="Akapitzlist"/>
        <w:numPr>
          <w:ilvl w:val="0"/>
          <w:numId w:val="2"/>
        </w:numPr>
        <w:spacing w:after="0" w:line="360" w:lineRule="auto"/>
        <w:jc w:val="both"/>
        <w:rPr>
          <w:rFonts w:ascii="Times New Roman" w:hAnsi="Times New Roman"/>
          <w:b/>
          <w:bCs/>
          <w:sz w:val="24"/>
          <w:szCs w:val="24"/>
        </w:rPr>
      </w:pPr>
      <w:r>
        <w:rPr>
          <w:rFonts w:ascii="Times New Roman" w:hAnsi="Times New Roman"/>
          <w:b/>
          <w:bCs/>
          <w:sz w:val="24"/>
          <w:szCs w:val="24"/>
        </w:rPr>
        <w:t>Z</w:t>
      </w:r>
      <w:r w:rsidRPr="005826E1">
        <w:rPr>
          <w:rFonts w:ascii="Times New Roman" w:hAnsi="Times New Roman"/>
          <w:b/>
          <w:bCs/>
          <w:sz w:val="24"/>
          <w:szCs w:val="24"/>
        </w:rPr>
        <w:t>godnie z Kodeksem postepowania karnego, złożon</w:t>
      </w:r>
      <w:r>
        <w:rPr>
          <w:rFonts w:ascii="Times New Roman" w:hAnsi="Times New Roman"/>
          <w:b/>
          <w:bCs/>
          <w:sz w:val="24"/>
          <w:szCs w:val="24"/>
        </w:rPr>
        <w:t>e</w:t>
      </w:r>
      <w:r w:rsidRPr="005826E1">
        <w:rPr>
          <w:rFonts w:ascii="Times New Roman" w:hAnsi="Times New Roman"/>
          <w:b/>
          <w:bCs/>
          <w:sz w:val="24"/>
          <w:szCs w:val="24"/>
        </w:rPr>
        <w:t xml:space="preserve"> w terminie, </w:t>
      </w:r>
      <w:r>
        <w:rPr>
          <w:rFonts w:ascii="Times New Roman" w:hAnsi="Times New Roman"/>
          <w:b/>
          <w:bCs/>
          <w:sz w:val="24"/>
          <w:szCs w:val="24"/>
        </w:rPr>
        <w:t>zażalenie</w:t>
      </w:r>
      <w:r w:rsidRPr="005826E1">
        <w:rPr>
          <w:rFonts w:ascii="Times New Roman" w:hAnsi="Times New Roman"/>
          <w:b/>
          <w:bCs/>
          <w:sz w:val="24"/>
          <w:szCs w:val="24"/>
        </w:rPr>
        <w:t xml:space="preserve"> o</w:t>
      </w:r>
      <w:r>
        <w:rPr>
          <w:rFonts w:ascii="Times New Roman" w:hAnsi="Times New Roman"/>
          <w:b/>
          <w:bCs/>
          <w:sz w:val="24"/>
          <w:szCs w:val="24"/>
        </w:rPr>
        <w:t>skarżonego</w:t>
      </w:r>
      <w:r w:rsidRPr="005826E1">
        <w:rPr>
          <w:rFonts w:ascii="Times New Roman" w:hAnsi="Times New Roman"/>
          <w:b/>
          <w:bCs/>
          <w:sz w:val="24"/>
          <w:szCs w:val="24"/>
        </w:rPr>
        <w:t xml:space="preserve"> </w:t>
      </w:r>
      <w:r>
        <w:rPr>
          <w:rFonts w:ascii="Times New Roman" w:hAnsi="Times New Roman"/>
          <w:b/>
          <w:bCs/>
          <w:sz w:val="24"/>
          <w:szCs w:val="24"/>
        </w:rPr>
        <w:t xml:space="preserve">na postanowienie sądu odwoławczego </w:t>
      </w:r>
      <w:r w:rsidRPr="005826E1">
        <w:rPr>
          <w:rFonts w:ascii="Times New Roman" w:hAnsi="Times New Roman"/>
          <w:b/>
          <w:bCs/>
          <w:sz w:val="24"/>
          <w:szCs w:val="24"/>
        </w:rPr>
        <w:t>wywołuje skutek w postaci zarządzenia:</w:t>
      </w:r>
    </w:p>
    <w:p w14:paraId="6BA27820" w14:textId="77777777" w:rsidR="007977BC" w:rsidRDefault="007977BC">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o odmowie przyjęcia zażalenia;</w:t>
      </w:r>
    </w:p>
    <w:p w14:paraId="52E74BD9" w14:textId="77777777" w:rsidR="007977BC" w:rsidRDefault="007977BC">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o przyjęciu zażalenia;</w:t>
      </w:r>
    </w:p>
    <w:p w14:paraId="0E55B726" w14:textId="77777777" w:rsidR="007977BC" w:rsidRPr="008C31FC" w:rsidRDefault="007977BC">
      <w:pPr>
        <w:pStyle w:val="Akapitzlist"/>
        <w:numPr>
          <w:ilvl w:val="0"/>
          <w:numId w:val="19"/>
        </w:numPr>
        <w:spacing w:after="0" w:line="360" w:lineRule="auto"/>
        <w:jc w:val="both"/>
        <w:rPr>
          <w:rFonts w:ascii="Times New Roman" w:hAnsi="Times New Roman"/>
          <w:sz w:val="24"/>
          <w:szCs w:val="24"/>
        </w:rPr>
      </w:pPr>
      <w:r w:rsidRPr="008C31FC">
        <w:rPr>
          <w:rFonts w:ascii="Times New Roman" w:hAnsi="Times New Roman"/>
          <w:sz w:val="24"/>
          <w:szCs w:val="24"/>
        </w:rPr>
        <w:t>o charakterze administracyjnym, i poinformowaniu skarżącego, iż kwestionowana decyzja nie jest zaskarżalna, a co za tym idzie, wniesione zażalenie nie może uzyskać dalszego biegu procesowego.</w:t>
      </w:r>
    </w:p>
    <w:p w14:paraId="72E737EA" w14:textId="77777777" w:rsidR="00410EC3" w:rsidRPr="00916A4D" w:rsidRDefault="00410EC3" w:rsidP="00410EC3">
      <w:pPr>
        <w:spacing w:after="0" w:line="360" w:lineRule="auto"/>
        <w:jc w:val="both"/>
        <w:rPr>
          <w:rFonts w:ascii="Times New Roman" w:hAnsi="Times New Roman"/>
          <w:sz w:val="24"/>
          <w:szCs w:val="24"/>
        </w:rPr>
      </w:pPr>
    </w:p>
    <w:p w14:paraId="2B590731" w14:textId="77777777" w:rsidR="00410EC3" w:rsidRPr="00916A4D" w:rsidRDefault="00410EC3" w:rsidP="00410EC3">
      <w:pPr>
        <w:spacing w:after="0" w:line="360" w:lineRule="auto"/>
        <w:jc w:val="both"/>
        <w:rPr>
          <w:rFonts w:ascii="Times New Roman" w:hAnsi="Times New Roman"/>
          <w:sz w:val="24"/>
          <w:szCs w:val="24"/>
        </w:rPr>
      </w:pPr>
    </w:p>
    <w:p w14:paraId="3353C800" w14:textId="07D27EC5" w:rsidR="0059768C" w:rsidRDefault="0059768C" w:rsidP="00576E41">
      <w:pPr>
        <w:spacing w:after="160" w:line="259" w:lineRule="auto"/>
        <w:rPr>
          <w:rFonts w:ascii="Times New Roman" w:hAnsi="Times New Roman"/>
          <w:sz w:val="24"/>
          <w:szCs w:val="24"/>
        </w:rPr>
      </w:pPr>
    </w:p>
    <w:p w14:paraId="472ABF4F" w14:textId="77777777" w:rsidR="00A7783B" w:rsidRDefault="00A7783B" w:rsidP="00576E41">
      <w:pPr>
        <w:spacing w:after="160" w:line="259" w:lineRule="auto"/>
        <w:rPr>
          <w:rFonts w:ascii="Times New Roman" w:hAnsi="Times New Roman"/>
          <w:sz w:val="24"/>
          <w:szCs w:val="24"/>
        </w:rPr>
      </w:pPr>
    </w:p>
    <w:p w14:paraId="0CE0B16A" w14:textId="77777777" w:rsidR="00A7783B" w:rsidRDefault="00A7783B" w:rsidP="00576E41">
      <w:pPr>
        <w:spacing w:after="160" w:line="259" w:lineRule="auto"/>
        <w:rPr>
          <w:rFonts w:ascii="Times New Roman" w:hAnsi="Times New Roman"/>
          <w:sz w:val="24"/>
          <w:szCs w:val="24"/>
        </w:rPr>
      </w:pPr>
    </w:p>
    <w:p w14:paraId="3F9FBCAB" w14:textId="77777777" w:rsidR="00A7783B" w:rsidRDefault="00A7783B" w:rsidP="00576E41">
      <w:pPr>
        <w:spacing w:after="160" w:line="259" w:lineRule="auto"/>
        <w:rPr>
          <w:rFonts w:ascii="Times New Roman" w:hAnsi="Times New Roman"/>
          <w:sz w:val="24"/>
          <w:szCs w:val="24"/>
        </w:rPr>
      </w:pPr>
    </w:p>
    <w:p w14:paraId="5543F56F" w14:textId="77777777" w:rsidR="00A7783B" w:rsidRDefault="00A7783B" w:rsidP="00576E41">
      <w:pPr>
        <w:spacing w:after="160" w:line="259" w:lineRule="auto"/>
        <w:rPr>
          <w:rFonts w:ascii="Times New Roman" w:hAnsi="Times New Roman"/>
          <w:sz w:val="24"/>
          <w:szCs w:val="24"/>
        </w:rPr>
      </w:pPr>
    </w:p>
    <w:p w14:paraId="3F75FA08" w14:textId="77777777" w:rsidR="00A7783B" w:rsidRDefault="00A7783B" w:rsidP="00576E41">
      <w:pPr>
        <w:spacing w:after="160" w:line="259" w:lineRule="auto"/>
        <w:rPr>
          <w:rFonts w:ascii="Times New Roman" w:hAnsi="Times New Roman"/>
          <w:sz w:val="24"/>
          <w:szCs w:val="24"/>
        </w:rPr>
      </w:pPr>
    </w:p>
    <w:p w14:paraId="6A3EC9EF" w14:textId="77777777" w:rsidR="00A7783B" w:rsidRDefault="00A7783B" w:rsidP="00A7783B">
      <w:pPr>
        <w:spacing w:after="160" w:line="259" w:lineRule="auto"/>
        <w:rPr>
          <w:rFonts w:ascii="Times New Roman" w:hAnsi="Times New Roman"/>
          <w:sz w:val="24"/>
          <w:szCs w:val="24"/>
        </w:rPr>
      </w:pPr>
    </w:p>
    <w:p w14:paraId="05D5B85C" w14:textId="77777777" w:rsidR="00A7783B" w:rsidRDefault="00A7783B" w:rsidP="00A7783B">
      <w:pPr>
        <w:spacing w:after="0" w:line="360" w:lineRule="auto"/>
        <w:jc w:val="both"/>
        <w:rPr>
          <w:rFonts w:ascii="Times New Roman" w:hAnsi="Times New Roman"/>
          <w:sz w:val="24"/>
          <w:szCs w:val="24"/>
        </w:rPr>
      </w:pPr>
    </w:p>
    <w:p w14:paraId="730E4F6D" w14:textId="77777777" w:rsidR="00A7783B" w:rsidRDefault="00A7783B" w:rsidP="00A7783B">
      <w:pPr>
        <w:spacing w:after="0" w:line="360" w:lineRule="auto"/>
        <w:jc w:val="both"/>
        <w:rPr>
          <w:rFonts w:ascii="Times New Roman" w:hAnsi="Times New Roman"/>
          <w:sz w:val="24"/>
          <w:szCs w:val="24"/>
        </w:rPr>
      </w:pPr>
    </w:p>
    <w:p w14:paraId="0709F6AC" w14:textId="77777777" w:rsidR="00A7783B" w:rsidRDefault="00A7783B" w:rsidP="00A7783B">
      <w:pPr>
        <w:pStyle w:val="Default"/>
        <w:spacing w:line="360" w:lineRule="auto"/>
        <w:jc w:val="both"/>
      </w:pPr>
      <w:r>
        <w:t>………………………….……………………………</w:t>
      </w:r>
    </w:p>
    <w:p w14:paraId="2448D185" w14:textId="77777777" w:rsidR="00A7783B" w:rsidRDefault="00A7783B" w:rsidP="00A7783B">
      <w:pPr>
        <w:pStyle w:val="Default"/>
        <w:spacing w:line="360" w:lineRule="auto"/>
        <w:jc w:val="both"/>
        <w:rPr>
          <w:bCs/>
          <w:i/>
          <w:color w:val="auto"/>
        </w:rPr>
      </w:pPr>
      <w:r>
        <w:rPr>
          <w:i/>
        </w:rPr>
        <w:t xml:space="preserve"> </w:t>
      </w:r>
      <w:r>
        <w:rPr>
          <w:i/>
        </w:rPr>
        <w:tab/>
        <w:t>(imię i nazwisko kandydata)</w:t>
      </w:r>
    </w:p>
    <w:p w14:paraId="189A952A" w14:textId="77777777" w:rsidR="00A7783B" w:rsidRDefault="00A7783B" w:rsidP="00A7783B">
      <w:pPr>
        <w:pStyle w:val="Default"/>
        <w:spacing w:line="360" w:lineRule="auto"/>
      </w:pPr>
    </w:p>
    <w:p w14:paraId="7D59286C" w14:textId="77777777" w:rsidR="00A7783B" w:rsidRDefault="00A7783B" w:rsidP="00A7783B">
      <w:pPr>
        <w:pStyle w:val="Default"/>
        <w:spacing w:line="360" w:lineRule="auto"/>
        <w:jc w:val="right"/>
        <w:rPr>
          <w:rFonts w:ascii="Arial" w:hAnsi="Arial" w:cs="Arial"/>
          <w:b/>
        </w:rPr>
      </w:pPr>
      <w:r>
        <w:rPr>
          <w:rFonts w:ascii="Arial" w:hAnsi="Arial" w:cs="Arial"/>
          <w:b/>
        </w:rPr>
        <w:t>Kazus …… – liczba punktów …………</w:t>
      </w:r>
    </w:p>
    <w:p w14:paraId="6070B1F7" w14:textId="77777777" w:rsidR="00A7783B" w:rsidRDefault="00A7783B" w:rsidP="00A7783B">
      <w:pPr>
        <w:pStyle w:val="Default"/>
        <w:spacing w:line="360" w:lineRule="auto"/>
      </w:pPr>
    </w:p>
    <w:p w14:paraId="5E683EF3" w14:textId="77777777" w:rsidR="00A7783B" w:rsidRDefault="00A7783B" w:rsidP="00A7783B">
      <w:pPr>
        <w:pStyle w:val="Default"/>
        <w:spacing w:line="360" w:lineRule="auto"/>
      </w:pPr>
    </w:p>
    <w:p w14:paraId="6043D188" w14:textId="77777777" w:rsidR="00A7783B" w:rsidRDefault="00A7783B" w:rsidP="00A7783B">
      <w:pPr>
        <w:pStyle w:val="Default"/>
        <w:spacing w:line="360" w:lineRule="auto"/>
        <w:jc w:val="center"/>
        <w:rPr>
          <w:b/>
          <w:sz w:val="28"/>
          <w:szCs w:val="28"/>
        </w:rPr>
      </w:pPr>
      <w:r>
        <w:rPr>
          <w:b/>
          <w:sz w:val="28"/>
          <w:szCs w:val="28"/>
        </w:rPr>
        <w:t xml:space="preserve">PRACA KONKURSOWA DLA KANDYDATÓW </w:t>
      </w:r>
      <w:r>
        <w:rPr>
          <w:b/>
          <w:sz w:val="28"/>
          <w:szCs w:val="28"/>
        </w:rPr>
        <w:br/>
        <w:t>NA STANOWISKO ASYSTENTA SĘDZIEGO</w:t>
      </w:r>
    </w:p>
    <w:p w14:paraId="24CA45C5" w14:textId="77777777" w:rsidR="00A7783B" w:rsidRDefault="00A7783B" w:rsidP="00A7783B">
      <w:pPr>
        <w:pStyle w:val="Default"/>
        <w:spacing w:line="360" w:lineRule="auto"/>
        <w:jc w:val="center"/>
        <w:rPr>
          <w:b/>
        </w:rPr>
      </w:pPr>
      <w:r>
        <w:rPr>
          <w:b/>
        </w:rPr>
        <w:t>KD.1101.2.4.2025</w:t>
      </w:r>
    </w:p>
    <w:p w14:paraId="7EE3579A" w14:textId="77777777" w:rsidR="00A7783B" w:rsidRDefault="00A7783B" w:rsidP="00A7783B">
      <w:pPr>
        <w:pStyle w:val="Default"/>
        <w:spacing w:before="240" w:line="360" w:lineRule="auto"/>
        <w:jc w:val="center"/>
        <w:rPr>
          <w:b/>
          <w:u w:val="single"/>
        </w:rPr>
      </w:pPr>
      <w:r>
        <w:rPr>
          <w:b/>
          <w:u w:val="single"/>
        </w:rPr>
        <w:t>TEMAT PRACY PISEMNEJ</w:t>
      </w:r>
    </w:p>
    <w:p w14:paraId="72A4A242" w14:textId="77777777" w:rsidR="00A7783B" w:rsidRDefault="00A7783B" w:rsidP="00A7783B">
      <w:pPr>
        <w:pStyle w:val="Default"/>
        <w:spacing w:line="360" w:lineRule="auto"/>
        <w:jc w:val="both"/>
      </w:pPr>
    </w:p>
    <w:p w14:paraId="30F1ACCC" w14:textId="77777777" w:rsidR="00A7783B" w:rsidRDefault="00A7783B" w:rsidP="00A7783B">
      <w:pPr>
        <w:pStyle w:val="Default"/>
        <w:spacing w:line="360" w:lineRule="auto"/>
        <w:jc w:val="both"/>
      </w:pPr>
    </w:p>
    <w:p w14:paraId="427EDA76" w14:textId="77777777" w:rsidR="00A7783B" w:rsidRDefault="00A7783B" w:rsidP="00A7783B">
      <w:pPr>
        <w:pStyle w:val="Default"/>
        <w:spacing w:line="360" w:lineRule="auto"/>
        <w:jc w:val="both"/>
        <w:rPr>
          <w:b/>
          <w:sz w:val="28"/>
        </w:rPr>
      </w:pPr>
      <w:r>
        <w:rPr>
          <w:b/>
          <w:sz w:val="28"/>
        </w:rPr>
        <w:t>PRAWO KARNE</w:t>
      </w:r>
    </w:p>
    <w:p w14:paraId="178FBE3B" w14:textId="77777777" w:rsidR="00A7783B" w:rsidRDefault="00A7783B" w:rsidP="00A7783B">
      <w:pPr>
        <w:pStyle w:val="Default"/>
        <w:spacing w:line="360" w:lineRule="auto"/>
        <w:jc w:val="both"/>
      </w:pPr>
    </w:p>
    <w:p w14:paraId="00819D5A" w14:textId="77777777" w:rsidR="00A7783B" w:rsidRDefault="00A7783B" w:rsidP="00A7783B">
      <w:pPr>
        <w:spacing w:after="0" w:line="360" w:lineRule="auto"/>
        <w:jc w:val="both"/>
        <w:rPr>
          <w:rFonts w:ascii="Times New Roman" w:hAnsi="Times New Roman"/>
          <w:sz w:val="24"/>
          <w:szCs w:val="24"/>
        </w:rPr>
      </w:pPr>
      <w:r w:rsidRPr="006E5F22">
        <w:rPr>
          <w:rFonts w:ascii="Times New Roman" w:hAnsi="Times New Roman"/>
          <w:sz w:val="24"/>
          <w:szCs w:val="24"/>
        </w:rPr>
        <w:t>Prokurator Prokuratury Rejonowej Warszawa</w:t>
      </w:r>
      <w:r>
        <w:rPr>
          <w:rFonts w:ascii="Times New Roman" w:hAnsi="Times New Roman"/>
          <w:sz w:val="24"/>
          <w:szCs w:val="24"/>
        </w:rPr>
        <w:t xml:space="preserve"> </w:t>
      </w:r>
      <w:r w:rsidRPr="006E5F22">
        <w:rPr>
          <w:rFonts w:ascii="Times New Roman" w:hAnsi="Times New Roman"/>
          <w:sz w:val="24"/>
          <w:szCs w:val="24"/>
        </w:rPr>
        <w:t>Mokotów</w:t>
      </w:r>
      <w:r>
        <w:rPr>
          <w:rFonts w:ascii="Times New Roman" w:hAnsi="Times New Roman"/>
          <w:sz w:val="24"/>
          <w:szCs w:val="24"/>
        </w:rPr>
        <w:t xml:space="preserve"> </w:t>
      </w:r>
      <w:r w:rsidRPr="006E5F22">
        <w:rPr>
          <w:rFonts w:ascii="Times New Roman" w:hAnsi="Times New Roman"/>
          <w:sz w:val="24"/>
          <w:szCs w:val="24"/>
        </w:rPr>
        <w:t>skierował do Sądu Rejonowego dla Warszawy-Mokotowa w Warszawie akt oskarżenia przeciwko Mariuszowi L. Oskarżonego reprezentuje obrońca – adw. Paweł R.</w:t>
      </w:r>
    </w:p>
    <w:p w14:paraId="077E36DA" w14:textId="77777777" w:rsidR="00A7783B" w:rsidRPr="006E5F22" w:rsidRDefault="00A7783B" w:rsidP="00A7783B">
      <w:pPr>
        <w:spacing w:after="0" w:line="360" w:lineRule="auto"/>
        <w:jc w:val="both"/>
        <w:rPr>
          <w:rFonts w:ascii="Times New Roman" w:hAnsi="Times New Roman"/>
          <w:sz w:val="24"/>
          <w:szCs w:val="24"/>
        </w:rPr>
      </w:pPr>
      <w:r w:rsidRPr="006E5F22">
        <w:rPr>
          <w:rFonts w:ascii="Times New Roman" w:hAnsi="Times New Roman"/>
          <w:sz w:val="24"/>
          <w:szCs w:val="24"/>
        </w:rPr>
        <w:t>Sprawa została zarejestrowana pod sygnaturą VII K 58/25.</w:t>
      </w:r>
    </w:p>
    <w:p w14:paraId="100B02AB" w14:textId="77777777" w:rsidR="00A7783B" w:rsidRPr="006E5F22" w:rsidRDefault="00A7783B" w:rsidP="00A7783B">
      <w:pPr>
        <w:spacing w:after="0" w:line="360" w:lineRule="auto"/>
        <w:jc w:val="both"/>
        <w:rPr>
          <w:rFonts w:ascii="Times New Roman" w:hAnsi="Times New Roman"/>
          <w:sz w:val="24"/>
          <w:szCs w:val="24"/>
        </w:rPr>
      </w:pPr>
      <w:r w:rsidRPr="006E5F22">
        <w:rPr>
          <w:rFonts w:ascii="Times New Roman" w:hAnsi="Times New Roman"/>
          <w:sz w:val="24"/>
          <w:szCs w:val="24"/>
        </w:rPr>
        <w:t>Oskarżonemu zarzucono, że w dniu 8 listopada 2024 r. w Otwocku przy ul. Kołłątaja 42 publicznie znieważył flagę Rzeczypospolitej Polskiej w ten sposób, że zerwał ją z uchwytu zamocowanego na fasadzie budynku, następnie rzucił na ziemię, opluł i kilkakrotnie podeptał, przy czym czyn miał charakter chuligański, tj. stanowił występek z art. 137 § 1 k.k. w zw. z art. 57a § 1 k.k.</w:t>
      </w:r>
    </w:p>
    <w:p w14:paraId="11722551" w14:textId="77777777" w:rsidR="00A7783B" w:rsidRPr="006E5F22" w:rsidRDefault="00A7783B" w:rsidP="00A7783B">
      <w:pPr>
        <w:spacing w:after="0" w:line="360" w:lineRule="auto"/>
        <w:jc w:val="both"/>
        <w:rPr>
          <w:rFonts w:ascii="Times New Roman" w:hAnsi="Times New Roman"/>
          <w:b/>
          <w:bCs/>
          <w:sz w:val="24"/>
          <w:szCs w:val="24"/>
        </w:rPr>
      </w:pPr>
      <w:r w:rsidRPr="00343C91">
        <w:rPr>
          <w:rFonts w:ascii="Times New Roman" w:hAnsi="Times New Roman"/>
          <w:b/>
          <w:bCs/>
          <w:sz w:val="24"/>
          <w:szCs w:val="24"/>
        </w:rPr>
        <w:t>Art. 35 § 1 k.p.k. stanowi, że sąd bada z urzędu swoją właściwość, a w razie stwierdzenia</w:t>
      </w:r>
      <w:r w:rsidRPr="006E5F22">
        <w:rPr>
          <w:rFonts w:ascii="Times New Roman" w:hAnsi="Times New Roman"/>
          <w:b/>
          <w:bCs/>
          <w:sz w:val="24"/>
          <w:szCs w:val="24"/>
        </w:rPr>
        <w:t xml:space="preserve"> niewłaściwości – przekazuje sprawę właściwemu sądowi lub innemu organowi.</w:t>
      </w:r>
    </w:p>
    <w:p w14:paraId="630E3F52" w14:textId="77777777" w:rsidR="00A7783B" w:rsidRPr="006E5F22" w:rsidRDefault="00A7783B" w:rsidP="00A7783B">
      <w:pPr>
        <w:spacing w:after="0" w:line="360" w:lineRule="auto"/>
        <w:jc w:val="both"/>
        <w:rPr>
          <w:rFonts w:ascii="Times New Roman" w:hAnsi="Times New Roman"/>
          <w:b/>
          <w:bCs/>
          <w:sz w:val="24"/>
          <w:szCs w:val="24"/>
        </w:rPr>
      </w:pPr>
      <w:r w:rsidRPr="006E5F22">
        <w:rPr>
          <w:rFonts w:ascii="Times New Roman" w:hAnsi="Times New Roman"/>
          <w:b/>
          <w:bCs/>
          <w:sz w:val="24"/>
          <w:szCs w:val="24"/>
        </w:rPr>
        <w:t>Proszę dokonać kontroli sprawy przez pryzmat przepisów dotyczących właściwości sądu i przygotować projekt odpowiedniego orzeczenia (wraz z niezbędnymi zarządzeniami).</w:t>
      </w:r>
    </w:p>
    <w:p w14:paraId="34A01966" w14:textId="77777777" w:rsidR="00A7783B" w:rsidRDefault="00A7783B" w:rsidP="00A7783B">
      <w:pPr>
        <w:pStyle w:val="Default"/>
        <w:spacing w:line="360" w:lineRule="auto"/>
        <w:jc w:val="both"/>
      </w:pPr>
    </w:p>
    <w:p w14:paraId="7CFB2FB9" w14:textId="77777777" w:rsidR="00A7783B" w:rsidRDefault="00A7783B" w:rsidP="00A7783B">
      <w:pPr>
        <w:pStyle w:val="Default"/>
        <w:spacing w:line="360" w:lineRule="auto"/>
        <w:jc w:val="both"/>
      </w:pPr>
    </w:p>
    <w:p w14:paraId="4B62CBF6" w14:textId="77777777" w:rsidR="00A7783B" w:rsidRPr="00410EC3" w:rsidRDefault="00A7783B" w:rsidP="00A7783B">
      <w:pPr>
        <w:spacing w:after="160" w:line="259" w:lineRule="auto"/>
        <w:rPr>
          <w:rFonts w:ascii="Times New Roman" w:hAnsi="Times New Roman"/>
          <w:sz w:val="24"/>
          <w:szCs w:val="24"/>
        </w:rPr>
      </w:pPr>
    </w:p>
    <w:p w14:paraId="7922F7BA" w14:textId="77777777" w:rsidR="00A7783B" w:rsidRDefault="00A7783B" w:rsidP="00A7783B">
      <w:pPr>
        <w:spacing w:after="160" w:line="259" w:lineRule="auto"/>
        <w:rPr>
          <w:rFonts w:ascii="Times New Roman" w:hAnsi="Times New Roman"/>
          <w:sz w:val="24"/>
          <w:szCs w:val="24"/>
        </w:rPr>
      </w:pPr>
    </w:p>
    <w:p w14:paraId="4D869095" w14:textId="77777777" w:rsidR="00A7783B" w:rsidRDefault="00A7783B" w:rsidP="00A7783B">
      <w:pPr>
        <w:spacing w:after="0" w:line="360" w:lineRule="auto"/>
        <w:jc w:val="both"/>
        <w:rPr>
          <w:rFonts w:ascii="Times New Roman" w:hAnsi="Times New Roman"/>
          <w:sz w:val="24"/>
          <w:szCs w:val="24"/>
        </w:rPr>
      </w:pPr>
    </w:p>
    <w:p w14:paraId="3E658144" w14:textId="77777777" w:rsidR="00A7783B" w:rsidRDefault="00A7783B" w:rsidP="00A7783B">
      <w:pPr>
        <w:spacing w:after="0" w:line="360" w:lineRule="auto"/>
        <w:jc w:val="both"/>
        <w:rPr>
          <w:rFonts w:ascii="Times New Roman" w:hAnsi="Times New Roman"/>
          <w:sz w:val="24"/>
          <w:szCs w:val="24"/>
        </w:rPr>
      </w:pPr>
    </w:p>
    <w:p w14:paraId="571CDF13" w14:textId="77777777" w:rsidR="00A7783B" w:rsidRDefault="00A7783B" w:rsidP="00A7783B">
      <w:pPr>
        <w:pStyle w:val="Default"/>
        <w:spacing w:line="360" w:lineRule="auto"/>
        <w:jc w:val="both"/>
      </w:pPr>
      <w:r>
        <w:t>………………………….……………………………</w:t>
      </w:r>
    </w:p>
    <w:p w14:paraId="09A6BFC9" w14:textId="77777777" w:rsidR="00A7783B" w:rsidRDefault="00A7783B" w:rsidP="00A7783B">
      <w:pPr>
        <w:pStyle w:val="Default"/>
        <w:spacing w:line="360" w:lineRule="auto"/>
        <w:jc w:val="both"/>
        <w:rPr>
          <w:bCs/>
          <w:i/>
          <w:color w:val="auto"/>
        </w:rPr>
      </w:pPr>
      <w:r>
        <w:rPr>
          <w:i/>
        </w:rPr>
        <w:t xml:space="preserve"> </w:t>
      </w:r>
      <w:r>
        <w:rPr>
          <w:i/>
        </w:rPr>
        <w:tab/>
        <w:t>(imię i nazwisko kandydata)</w:t>
      </w:r>
    </w:p>
    <w:p w14:paraId="5D183A5D" w14:textId="77777777" w:rsidR="00A7783B" w:rsidRDefault="00A7783B" w:rsidP="00A7783B">
      <w:pPr>
        <w:pStyle w:val="Default"/>
        <w:spacing w:line="360" w:lineRule="auto"/>
      </w:pPr>
    </w:p>
    <w:p w14:paraId="0583F268" w14:textId="77777777" w:rsidR="00A7783B" w:rsidRDefault="00A7783B" w:rsidP="00A7783B">
      <w:pPr>
        <w:pStyle w:val="Default"/>
        <w:spacing w:line="360" w:lineRule="auto"/>
        <w:jc w:val="right"/>
        <w:rPr>
          <w:rFonts w:ascii="Arial" w:hAnsi="Arial" w:cs="Arial"/>
          <w:b/>
        </w:rPr>
      </w:pPr>
      <w:r>
        <w:rPr>
          <w:rFonts w:ascii="Arial" w:hAnsi="Arial" w:cs="Arial"/>
          <w:b/>
        </w:rPr>
        <w:t>Kazus …… – liczba punktów …………</w:t>
      </w:r>
    </w:p>
    <w:p w14:paraId="31F7337C" w14:textId="77777777" w:rsidR="00A7783B" w:rsidRDefault="00A7783B" w:rsidP="00A7783B">
      <w:pPr>
        <w:pStyle w:val="Default"/>
        <w:spacing w:line="360" w:lineRule="auto"/>
      </w:pPr>
    </w:p>
    <w:p w14:paraId="737EDC42" w14:textId="77777777" w:rsidR="00A7783B" w:rsidRDefault="00A7783B" w:rsidP="00A7783B">
      <w:pPr>
        <w:pStyle w:val="Default"/>
        <w:spacing w:line="360" w:lineRule="auto"/>
      </w:pPr>
    </w:p>
    <w:p w14:paraId="64D4C35D" w14:textId="77777777" w:rsidR="00A7783B" w:rsidRDefault="00A7783B" w:rsidP="00A7783B">
      <w:pPr>
        <w:pStyle w:val="Default"/>
        <w:spacing w:line="360" w:lineRule="auto"/>
        <w:jc w:val="center"/>
        <w:rPr>
          <w:b/>
          <w:sz w:val="28"/>
          <w:szCs w:val="28"/>
        </w:rPr>
      </w:pPr>
      <w:r>
        <w:rPr>
          <w:b/>
          <w:sz w:val="28"/>
          <w:szCs w:val="28"/>
        </w:rPr>
        <w:t xml:space="preserve">PRACA KONKURSOWA DLA KANDYDATÓW </w:t>
      </w:r>
      <w:r>
        <w:rPr>
          <w:b/>
          <w:sz w:val="28"/>
          <w:szCs w:val="28"/>
        </w:rPr>
        <w:br/>
        <w:t>NA STANOWISKO ASYSTENTA SĘDZIEGO</w:t>
      </w:r>
    </w:p>
    <w:p w14:paraId="5157BC7F" w14:textId="77777777" w:rsidR="00A7783B" w:rsidRDefault="00A7783B" w:rsidP="00A7783B">
      <w:pPr>
        <w:pStyle w:val="Default"/>
        <w:spacing w:line="360" w:lineRule="auto"/>
        <w:jc w:val="center"/>
        <w:rPr>
          <w:b/>
        </w:rPr>
      </w:pPr>
      <w:r>
        <w:rPr>
          <w:b/>
        </w:rPr>
        <w:t>KD.1101.2.4.2025</w:t>
      </w:r>
    </w:p>
    <w:p w14:paraId="2DE73BB0" w14:textId="77777777" w:rsidR="00A7783B" w:rsidRDefault="00A7783B" w:rsidP="00A7783B">
      <w:pPr>
        <w:pStyle w:val="Default"/>
        <w:spacing w:before="240" w:line="360" w:lineRule="auto"/>
        <w:jc w:val="center"/>
        <w:rPr>
          <w:b/>
          <w:u w:val="single"/>
        </w:rPr>
      </w:pPr>
      <w:r>
        <w:rPr>
          <w:b/>
          <w:u w:val="single"/>
        </w:rPr>
        <w:t>TEMAT PRACY PISEMNEJ</w:t>
      </w:r>
    </w:p>
    <w:p w14:paraId="1AE9A9D4" w14:textId="77777777" w:rsidR="00A7783B" w:rsidRDefault="00A7783B" w:rsidP="00A7783B">
      <w:pPr>
        <w:pStyle w:val="Default"/>
        <w:spacing w:line="360" w:lineRule="auto"/>
        <w:jc w:val="both"/>
      </w:pPr>
    </w:p>
    <w:p w14:paraId="1124EA28" w14:textId="77777777" w:rsidR="00A7783B" w:rsidRDefault="00A7783B" w:rsidP="00A7783B">
      <w:pPr>
        <w:pStyle w:val="Default"/>
        <w:spacing w:line="360" w:lineRule="auto"/>
        <w:jc w:val="both"/>
        <w:rPr>
          <w:b/>
          <w:u w:val="single"/>
        </w:rPr>
      </w:pPr>
      <w:r>
        <w:rPr>
          <w:b/>
          <w:u w:val="single"/>
        </w:rPr>
        <w:t xml:space="preserve">PRAWO CYWILNE </w:t>
      </w:r>
    </w:p>
    <w:p w14:paraId="5037C697" w14:textId="77777777" w:rsidR="00A7783B" w:rsidRDefault="00A7783B" w:rsidP="00A7783B">
      <w:pPr>
        <w:pStyle w:val="Default"/>
        <w:spacing w:line="360" w:lineRule="auto"/>
        <w:jc w:val="both"/>
        <w:rPr>
          <w:b/>
          <w:u w:val="single"/>
        </w:rPr>
      </w:pPr>
    </w:p>
    <w:p w14:paraId="06CA6254" w14:textId="77777777" w:rsidR="00A7783B" w:rsidRDefault="00A7783B" w:rsidP="00A7783B">
      <w:pPr>
        <w:spacing w:after="0" w:line="360" w:lineRule="auto"/>
        <w:ind w:firstLine="708"/>
        <w:jc w:val="both"/>
        <w:rPr>
          <w:rFonts w:ascii="Times New Roman" w:hAnsi="Times New Roman"/>
          <w:sz w:val="24"/>
          <w:szCs w:val="24"/>
        </w:rPr>
      </w:pPr>
      <w:r>
        <w:rPr>
          <w:rFonts w:ascii="Times New Roman" w:hAnsi="Times New Roman"/>
          <w:sz w:val="24"/>
          <w:szCs w:val="24"/>
        </w:rPr>
        <w:t xml:space="preserve">W dniu 1 października 2025 roku Adam Nowak, reprezentowany przez profesjonalnego pełnomocnika będącego adwokatem, wniósł do Sądu Rejonowego dla Warszawy – Śródmieścia w Warszawie pozew przeciwko Piotrowi Kowalskiemu o zapłatę kwoty 100.000 zł z  ustawowymi odsetkami za opóźnienie od dnia wniesienia pozwu do dnia zapłaty. </w:t>
      </w:r>
    </w:p>
    <w:p w14:paraId="1D2AF155" w14:textId="77777777" w:rsidR="00A7783B" w:rsidRDefault="00A7783B" w:rsidP="00A7783B">
      <w:pPr>
        <w:spacing w:after="0" w:line="360" w:lineRule="auto"/>
        <w:ind w:firstLine="708"/>
        <w:jc w:val="both"/>
        <w:rPr>
          <w:rFonts w:ascii="Times New Roman" w:hAnsi="Times New Roman"/>
          <w:sz w:val="24"/>
          <w:szCs w:val="24"/>
        </w:rPr>
      </w:pPr>
      <w:r>
        <w:rPr>
          <w:rFonts w:ascii="Times New Roman" w:hAnsi="Times New Roman"/>
          <w:sz w:val="24"/>
          <w:szCs w:val="24"/>
        </w:rPr>
        <w:t xml:space="preserve">W uzasadnieniu pozwu zostało wskazane, że na podstawie umowy pożyczki powód przekazał pozwanemu kwotę dochodzoną pozwem, która do chwili obecnej nie została mu zwrócona pomimo upływu terminu zwrotu pożyczki. Sprawa została zarejestrowania w Rep. C i skierowana do referatu sędziego. </w:t>
      </w:r>
    </w:p>
    <w:p w14:paraId="137901EE" w14:textId="77777777" w:rsidR="00A7783B" w:rsidRDefault="00A7783B" w:rsidP="00A7783B">
      <w:pPr>
        <w:spacing w:after="0" w:line="360" w:lineRule="auto"/>
        <w:ind w:firstLine="708"/>
        <w:jc w:val="both"/>
        <w:rPr>
          <w:rFonts w:ascii="Times New Roman" w:hAnsi="Times New Roman"/>
          <w:sz w:val="24"/>
          <w:szCs w:val="24"/>
        </w:rPr>
      </w:pPr>
      <w:r>
        <w:rPr>
          <w:rFonts w:ascii="Times New Roman" w:hAnsi="Times New Roman"/>
          <w:sz w:val="24"/>
          <w:szCs w:val="24"/>
        </w:rPr>
        <w:t xml:space="preserve">Pozew nie został podpisany oraz nie został złożony odpis pozwu. </w:t>
      </w:r>
    </w:p>
    <w:p w14:paraId="244BB5D8" w14:textId="77777777" w:rsidR="00A7783B" w:rsidRDefault="00A7783B" w:rsidP="00A7783B">
      <w:pPr>
        <w:spacing w:after="0" w:line="360" w:lineRule="auto"/>
        <w:ind w:firstLine="708"/>
        <w:jc w:val="both"/>
        <w:rPr>
          <w:rFonts w:ascii="Times New Roman" w:hAnsi="Times New Roman"/>
          <w:sz w:val="24"/>
          <w:szCs w:val="24"/>
        </w:rPr>
      </w:pPr>
      <w:r>
        <w:rPr>
          <w:rFonts w:ascii="Times New Roman" w:hAnsi="Times New Roman"/>
          <w:sz w:val="24"/>
          <w:szCs w:val="24"/>
        </w:rPr>
        <w:t>Pozwany zamieszkuje w obszarze właściwości Sądu Rejonowego dla Warszawy – Śródmieścia w Warszawie.</w:t>
      </w:r>
    </w:p>
    <w:p w14:paraId="078BE3A8" w14:textId="77777777" w:rsidR="00A7783B" w:rsidRPr="005630E8" w:rsidRDefault="00A7783B" w:rsidP="00A7783B">
      <w:pPr>
        <w:spacing w:after="0" w:line="360" w:lineRule="auto"/>
        <w:ind w:firstLine="708"/>
        <w:jc w:val="both"/>
        <w:rPr>
          <w:rFonts w:ascii="Times New Roman" w:hAnsi="Times New Roman"/>
          <w:b/>
          <w:bCs/>
          <w:sz w:val="24"/>
          <w:szCs w:val="24"/>
        </w:rPr>
      </w:pPr>
      <w:r w:rsidRPr="005630E8">
        <w:rPr>
          <w:rFonts w:ascii="Times New Roman" w:hAnsi="Times New Roman"/>
          <w:b/>
          <w:bCs/>
          <w:sz w:val="24"/>
          <w:szCs w:val="24"/>
        </w:rPr>
        <w:t xml:space="preserve">Jakie decyzje procesowe (orzeczenie, zarządzenie) powinny zostać podjęte </w:t>
      </w:r>
      <w:r>
        <w:rPr>
          <w:rFonts w:ascii="Times New Roman" w:hAnsi="Times New Roman"/>
          <w:b/>
          <w:bCs/>
          <w:sz w:val="24"/>
          <w:szCs w:val="24"/>
        </w:rPr>
        <w:t>w </w:t>
      </w:r>
      <w:r w:rsidRPr="005630E8">
        <w:rPr>
          <w:rFonts w:ascii="Times New Roman" w:hAnsi="Times New Roman"/>
          <w:b/>
          <w:bCs/>
          <w:sz w:val="24"/>
          <w:szCs w:val="24"/>
        </w:rPr>
        <w:t>sprawie, przez kogo (Sąd, sędzia referent, przewodniczący) i na jakiej podstawie prawnej (jakie konkretnie przepisy prawne znajdą w sprawie zastosowanie).</w:t>
      </w:r>
      <w:r>
        <w:rPr>
          <w:rFonts w:ascii="Times New Roman" w:hAnsi="Times New Roman"/>
          <w:b/>
          <w:bCs/>
          <w:sz w:val="24"/>
          <w:szCs w:val="24"/>
        </w:rPr>
        <w:t xml:space="preserve"> </w:t>
      </w:r>
    </w:p>
    <w:p w14:paraId="1CA962C0" w14:textId="77777777" w:rsidR="00A7783B" w:rsidRDefault="00A7783B" w:rsidP="00A7783B">
      <w:pPr>
        <w:pStyle w:val="Default"/>
        <w:spacing w:line="360" w:lineRule="auto"/>
        <w:jc w:val="both"/>
      </w:pPr>
    </w:p>
    <w:p w14:paraId="293E1480" w14:textId="77777777" w:rsidR="00A7783B" w:rsidRPr="00410EC3" w:rsidRDefault="00A7783B" w:rsidP="00A7783B">
      <w:pPr>
        <w:spacing w:after="0" w:line="360" w:lineRule="auto"/>
        <w:jc w:val="both"/>
        <w:rPr>
          <w:rFonts w:ascii="Times New Roman" w:hAnsi="Times New Roman"/>
          <w:sz w:val="24"/>
          <w:szCs w:val="24"/>
        </w:rPr>
      </w:pPr>
    </w:p>
    <w:p w14:paraId="78DA5012" w14:textId="77777777" w:rsidR="00A7783B" w:rsidRPr="00410EC3" w:rsidRDefault="00A7783B" w:rsidP="00576E41">
      <w:pPr>
        <w:spacing w:after="160" w:line="259" w:lineRule="auto"/>
        <w:rPr>
          <w:rFonts w:ascii="Times New Roman" w:hAnsi="Times New Roman"/>
          <w:sz w:val="24"/>
          <w:szCs w:val="24"/>
        </w:rPr>
      </w:pPr>
    </w:p>
    <w:sectPr w:rsidR="00A7783B" w:rsidRPr="00410EC3" w:rsidSect="00643A4D">
      <w:footerReference w:type="default" r:id="rId8"/>
      <w:pgSz w:w="11906" w:h="16838"/>
      <w:pgMar w:top="975" w:right="1417" w:bottom="1134" w:left="1417" w:header="709"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1DEF" w14:textId="77777777" w:rsidR="00EC69F0" w:rsidRDefault="00EC69F0" w:rsidP="005553F7">
      <w:pPr>
        <w:spacing w:after="0" w:line="240" w:lineRule="auto"/>
      </w:pPr>
      <w:r>
        <w:separator/>
      </w:r>
    </w:p>
  </w:endnote>
  <w:endnote w:type="continuationSeparator" w:id="0">
    <w:p w14:paraId="485D87E2" w14:textId="77777777" w:rsidR="00EC69F0" w:rsidRDefault="00EC69F0" w:rsidP="0055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430D" w14:textId="77777777" w:rsidR="00D16B81" w:rsidRDefault="00D16B81" w:rsidP="00D16B81">
    <w:pPr>
      <w:pStyle w:val="Default"/>
      <w:pBdr>
        <w:bottom w:val="single" w:sz="12" w:space="1" w:color="auto"/>
      </w:pBdr>
      <w:spacing w:line="360" w:lineRule="auto"/>
      <w:rPr>
        <w:rFonts w:ascii="Arial" w:hAnsi="Arial" w:cs="Arial"/>
        <w:sz w:val="20"/>
        <w:szCs w:val="20"/>
      </w:rPr>
    </w:pPr>
  </w:p>
  <w:p w14:paraId="5EA93D39" w14:textId="4EF67D71" w:rsidR="00D16B81" w:rsidRDefault="00D16B81" w:rsidP="00D16B81">
    <w:pPr>
      <w:pStyle w:val="Default"/>
      <w:spacing w:line="360" w:lineRule="auto"/>
      <w:rPr>
        <w:rFonts w:ascii="Arial" w:hAnsi="Arial" w:cs="Arial"/>
        <w:sz w:val="20"/>
        <w:szCs w:val="20"/>
      </w:rPr>
    </w:pPr>
    <w:r w:rsidRPr="00D16B81">
      <w:rPr>
        <w:rFonts w:ascii="Arial" w:hAnsi="Arial" w:cs="Arial"/>
        <w:sz w:val="20"/>
        <w:szCs w:val="20"/>
      </w:rPr>
      <w:t xml:space="preserve">Konkurs na stanowisko asystenta sędziego </w:t>
    </w:r>
    <w:r w:rsidRPr="00415A25">
      <w:rPr>
        <w:rFonts w:ascii="Arial" w:hAnsi="Arial" w:cs="Arial"/>
        <w:b/>
        <w:sz w:val="20"/>
        <w:szCs w:val="20"/>
      </w:rPr>
      <w:t>KD.1101.2.</w:t>
    </w:r>
    <w:r w:rsidR="000026C0">
      <w:rPr>
        <w:rFonts w:ascii="Arial" w:hAnsi="Arial" w:cs="Arial"/>
        <w:b/>
        <w:sz w:val="20"/>
        <w:szCs w:val="20"/>
      </w:rPr>
      <w:t>4</w:t>
    </w:r>
    <w:r w:rsidRPr="00415A25">
      <w:rPr>
        <w:rFonts w:ascii="Arial" w:hAnsi="Arial" w:cs="Arial"/>
        <w:b/>
        <w:sz w:val="20"/>
        <w:szCs w:val="20"/>
      </w:rPr>
      <w:t>.2025</w:t>
    </w:r>
  </w:p>
  <w:p w14:paraId="1D9EA0A8" w14:textId="77777777" w:rsidR="00D16B81" w:rsidRPr="00D16B81" w:rsidRDefault="00D16B81" w:rsidP="00D16B81">
    <w:pPr>
      <w:pStyle w:val="Default"/>
      <w:spacing w:line="360" w:lineRule="auto"/>
      <w:jc w:val="right"/>
      <w:rPr>
        <w:rFonts w:ascii="Arial" w:hAnsi="Arial" w:cs="Arial"/>
        <w:b/>
        <w:sz w:val="20"/>
        <w:szCs w:val="20"/>
      </w:rPr>
    </w:pPr>
    <w:r>
      <w:rPr>
        <w:rFonts w:ascii="Arial" w:hAnsi="Arial" w:cs="Arial"/>
        <w:b/>
        <w:sz w:val="20"/>
        <w:szCs w:val="20"/>
      </w:rPr>
      <w:t>s</w:t>
    </w:r>
    <w:r w:rsidRPr="00D16B81">
      <w:rPr>
        <w:rFonts w:ascii="Arial" w:hAnsi="Arial" w:cs="Arial"/>
        <w:b/>
        <w:sz w:val="20"/>
        <w:szCs w:val="20"/>
      </w:rPr>
      <w:t xml:space="preserve">trona </w:t>
    </w:r>
    <w:r w:rsidRPr="00D16B81">
      <w:rPr>
        <w:rFonts w:ascii="Arial" w:hAnsi="Arial" w:cs="Arial"/>
        <w:b/>
        <w:bCs/>
        <w:sz w:val="20"/>
        <w:szCs w:val="20"/>
      </w:rPr>
      <w:fldChar w:fldCharType="begin"/>
    </w:r>
    <w:r w:rsidRPr="00D16B81">
      <w:rPr>
        <w:rFonts w:ascii="Arial" w:hAnsi="Arial" w:cs="Arial"/>
        <w:b/>
        <w:bCs/>
        <w:sz w:val="20"/>
        <w:szCs w:val="20"/>
      </w:rPr>
      <w:instrText>PAGE  \* Arabic  \* MERGEFORMAT</w:instrText>
    </w:r>
    <w:r w:rsidRPr="00D16B81">
      <w:rPr>
        <w:rFonts w:ascii="Arial" w:hAnsi="Arial" w:cs="Arial"/>
        <w:b/>
        <w:bCs/>
        <w:sz w:val="20"/>
        <w:szCs w:val="20"/>
      </w:rPr>
      <w:fldChar w:fldCharType="separate"/>
    </w:r>
    <w:r w:rsidRPr="00D16B81">
      <w:rPr>
        <w:rFonts w:ascii="Arial" w:hAnsi="Arial" w:cs="Arial"/>
        <w:b/>
        <w:bCs/>
        <w:sz w:val="20"/>
        <w:szCs w:val="20"/>
      </w:rPr>
      <w:t>1</w:t>
    </w:r>
    <w:r w:rsidRPr="00D16B81">
      <w:rPr>
        <w:rFonts w:ascii="Arial" w:hAnsi="Arial" w:cs="Arial"/>
        <w:b/>
        <w:bCs/>
        <w:sz w:val="20"/>
        <w:szCs w:val="20"/>
      </w:rPr>
      <w:fldChar w:fldCharType="end"/>
    </w:r>
    <w:r w:rsidRPr="00D16B81">
      <w:rPr>
        <w:rFonts w:ascii="Arial" w:hAnsi="Arial" w:cs="Arial"/>
        <w:b/>
        <w:sz w:val="20"/>
        <w:szCs w:val="20"/>
      </w:rPr>
      <w:t xml:space="preserve"> z </w:t>
    </w:r>
    <w:r w:rsidRPr="00D16B81">
      <w:rPr>
        <w:rFonts w:ascii="Arial" w:hAnsi="Arial" w:cs="Arial"/>
        <w:b/>
        <w:bCs/>
        <w:sz w:val="20"/>
        <w:szCs w:val="20"/>
      </w:rPr>
      <w:fldChar w:fldCharType="begin"/>
    </w:r>
    <w:r w:rsidRPr="00D16B81">
      <w:rPr>
        <w:rFonts w:ascii="Arial" w:hAnsi="Arial" w:cs="Arial"/>
        <w:b/>
        <w:bCs/>
        <w:sz w:val="20"/>
        <w:szCs w:val="20"/>
      </w:rPr>
      <w:instrText>NUMPAGES  \* Arabic  \* MERGEFORMAT</w:instrText>
    </w:r>
    <w:r w:rsidRPr="00D16B81">
      <w:rPr>
        <w:rFonts w:ascii="Arial" w:hAnsi="Arial" w:cs="Arial"/>
        <w:b/>
        <w:bCs/>
        <w:sz w:val="20"/>
        <w:szCs w:val="20"/>
      </w:rPr>
      <w:fldChar w:fldCharType="separate"/>
    </w:r>
    <w:r w:rsidRPr="00D16B81">
      <w:rPr>
        <w:rFonts w:ascii="Arial" w:hAnsi="Arial" w:cs="Arial"/>
        <w:b/>
        <w:bCs/>
        <w:sz w:val="20"/>
        <w:szCs w:val="20"/>
      </w:rPr>
      <w:t>2</w:t>
    </w:r>
    <w:r w:rsidRPr="00D16B81">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4CA5" w14:textId="77777777" w:rsidR="00EC69F0" w:rsidRDefault="00EC69F0" w:rsidP="005553F7">
      <w:pPr>
        <w:spacing w:after="0" w:line="240" w:lineRule="auto"/>
      </w:pPr>
      <w:r>
        <w:separator/>
      </w:r>
    </w:p>
  </w:footnote>
  <w:footnote w:type="continuationSeparator" w:id="0">
    <w:p w14:paraId="7E40E6B1" w14:textId="77777777" w:rsidR="00EC69F0" w:rsidRDefault="00EC69F0" w:rsidP="00555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3D6"/>
    <w:multiLevelType w:val="hybridMultilevel"/>
    <w:tmpl w:val="DE10B142"/>
    <w:lvl w:ilvl="0" w:tplc="1FCE9EF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B394027"/>
    <w:multiLevelType w:val="hybridMultilevel"/>
    <w:tmpl w:val="47FCEFCA"/>
    <w:lvl w:ilvl="0" w:tplc="8662C850">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DF827C3"/>
    <w:multiLevelType w:val="hybridMultilevel"/>
    <w:tmpl w:val="3BEC2542"/>
    <w:lvl w:ilvl="0" w:tplc="6F628106">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13374E1"/>
    <w:multiLevelType w:val="hybridMultilevel"/>
    <w:tmpl w:val="6D48E5F8"/>
    <w:lvl w:ilvl="0" w:tplc="6F628106">
      <w:start w:val="1"/>
      <w:numFmt w:val="lowerLetter"/>
      <w:lvlText w:val="%1)"/>
      <w:lvlJc w:val="left"/>
      <w:pPr>
        <w:ind w:left="1068" w:hanging="360"/>
      </w:pPr>
      <w:rPr>
        <w:rFonts w:hint="default"/>
        <w:u w:val="no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167403A"/>
    <w:multiLevelType w:val="hybridMultilevel"/>
    <w:tmpl w:val="F33CF3B2"/>
    <w:lvl w:ilvl="0" w:tplc="6F628106">
      <w:start w:val="1"/>
      <w:numFmt w:val="lowerLetter"/>
      <w:lvlText w:val="%1)"/>
      <w:lvlJc w:val="left"/>
      <w:pPr>
        <w:ind w:left="1004" w:hanging="360"/>
      </w:pPr>
      <w:rPr>
        <w:rFonts w:hint="default"/>
        <w:u w:val="no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5FD4E8E"/>
    <w:multiLevelType w:val="hybridMultilevel"/>
    <w:tmpl w:val="6AA2482E"/>
    <w:lvl w:ilvl="0" w:tplc="6F628106">
      <w:start w:val="1"/>
      <w:numFmt w:val="lowerLetter"/>
      <w:lvlText w:val="%1)"/>
      <w:lvlJc w:val="left"/>
      <w:pPr>
        <w:ind w:left="1211" w:hanging="360"/>
      </w:pPr>
      <w:rPr>
        <w:rFonts w:hint="default"/>
        <w:u w:val="no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16127697"/>
    <w:multiLevelType w:val="hybridMultilevel"/>
    <w:tmpl w:val="CA0830AE"/>
    <w:lvl w:ilvl="0" w:tplc="6F628106">
      <w:start w:val="1"/>
      <w:numFmt w:val="lowerLetter"/>
      <w:lvlText w:val="%1)"/>
      <w:lvlJc w:val="left"/>
      <w:pPr>
        <w:ind w:left="1068" w:hanging="360"/>
      </w:pPr>
      <w:rPr>
        <w:rFonts w:hint="default"/>
        <w:b w:val="0"/>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8373E60"/>
    <w:multiLevelType w:val="hybridMultilevel"/>
    <w:tmpl w:val="274848A8"/>
    <w:lvl w:ilvl="0" w:tplc="C602BF4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A457873"/>
    <w:multiLevelType w:val="hybridMultilevel"/>
    <w:tmpl w:val="B1E04A6A"/>
    <w:lvl w:ilvl="0" w:tplc="1CB0147A">
      <w:start w:val="1"/>
      <w:numFmt w:val="lowerLetter"/>
      <w:lvlText w:val="%1)"/>
      <w:lvlJc w:val="left"/>
      <w:pPr>
        <w:ind w:left="1004" w:hanging="360"/>
      </w:pPr>
      <w:rPr>
        <w:rFonts w:hint="default"/>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EEC07CE"/>
    <w:multiLevelType w:val="hybridMultilevel"/>
    <w:tmpl w:val="8E920670"/>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10E54D3"/>
    <w:multiLevelType w:val="hybridMultilevel"/>
    <w:tmpl w:val="277C02CC"/>
    <w:lvl w:ilvl="0" w:tplc="6F628106">
      <w:start w:val="1"/>
      <w:numFmt w:val="lowerLetter"/>
      <w:lvlText w:val="%1)"/>
      <w:lvlJc w:val="left"/>
      <w:pPr>
        <w:ind w:left="1068" w:hanging="360"/>
      </w:pPr>
      <w:rPr>
        <w:rFonts w:hint="default"/>
        <w:b w:val="0"/>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2BD68A1"/>
    <w:multiLevelType w:val="hybridMultilevel"/>
    <w:tmpl w:val="474816D2"/>
    <w:lvl w:ilvl="0" w:tplc="6F628106">
      <w:start w:val="1"/>
      <w:numFmt w:val="lowerLetter"/>
      <w:lvlText w:val="%1)"/>
      <w:lvlJc w:val="left"/>
      <w:pPr>
        <w:ind w:left="1068" w:hanging="360"/>
      </w:pPr>
      <w:rPr>
        <w:rFonts w:hint="default"/>
        <w:b w:val="0"/>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3BB7B94"/>
    <w:multiLevelType w:val="hybridMultilevel"/>
    <w:tmpl w:val="BFFEFCBC"/>
    <w:lvl w:ilvl="0" w:tplc="6F628106">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4935F23"/>
    <w:multiLevelType w:val="hybridMultilevel"/>
    <w:tmpl w:val="933252DA"/>
    <w:lvl w:ilvl="0" w:tplc="1C8A3BE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89D42F6"/>
    <w:multiLevelType w:val="hybridMultilevel"/>
    <w:tmpl w:val="D472B70C"/>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C364FB3"/>
    <w:multiLevelType w:val="hybridMultilevel"/>
    <w:tmpl w:val="9F0E53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DF8521F"/>
    <w:multiLevelType w:val="hybridMultilevel"/>
    <w:tmpl w:val="88BE59E4"/>
    <w:lvl w:ilvl="0" w:tplc="6F628106">
      <w:start w:val="1"/>
      <w:numFmt w:val="lowerLetter"/>
      <w:lvlText w:val="%1)"/>
      <w:lvlJc w:val="left"/>
      <w:pPr>
        <w:ind w:left="644" w:hanging="360"/>
      </w:pPr>
      <w:rPr>
        <w:rFonts w:hint="default"/>
        <w:u w:val="no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31210C25"/>
    <w:multiLevelType w:val="hybridMultilevel"/>
    <w:tmpl w:val="F33CF3B2"/>
    <w:lvl w:ilvl="0" w:tplc="6F628106">
      <w:start w:val="1"/>
      <w:numFmt w:val="lowerLetter"/>
      <w:lvlText w:val="%1)"/>
      <w:lvlJc w:val="left"/>
      <w:pPr>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424782B"/>
    <w:multiLevelType w:val="hybridMultilevel"/>
    <w:tmpl w:val="CFC6589A"/>
    <w:lvl w:ilvl="0" w:tplc="9D1A605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5F77560"/>
    <w:multiLevelType w:val="hybridMultilevel"/>
    <w:tmpl w:val="3092A36A"/>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DC20953"/>
    <w:multiLevelType w:val="hybridMultilevel"/>
    <w:tmpl w:val="B7D6177E"/>
    <w:lvl w:ilvl="0" w:tplc="D254604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EBC79EC"/>
    <w:multiLevelType w:val="hybridMultilevel"/>
    <w:tmpl w:val="49C0C104"/>
    <w:lvl w:ilvl="0" w:tplc="378672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1DA7775"/>
    <w:multiLevelType w:val="hybridMultilevel"/>
    <w:tmpl w:val="10FACCC2"/>
    <w:lvl w:ilvl="0" w:tplc="6F628106">
      <w:start w:val="1"/>
      <w:numFmt w:val="lowerLetter"/>
      <w:lvlText w:val="%1)"/>
      <w:lvlJc w:val="left"/>
      <w:pPr>
        <w:ind w:left="1004" w:hanging="360"/>
      </w:pPr>
      <w:rPr>
        <w:rFonts w:hint="default"/>
        <w:u w:val="none"/>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90C1EA3"/>
    <w:multiLevelType w:val="hybridMultilevel"/>
    <w:tmpl w:val="F33CF3B2"/>
    <w:lvl w:ilvl="0" w:tplc="6F628106">
      <w:start w:val="1"/>
      <w:numFmt w:val="lowerLetter"/>
      <w:lvlText w:val="%1)"/>
      <w:lvlJc w:val="left"/>
      <w:pPr>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A3178EB"/>
    <w:multiLevelType w:val="hybridMultilevel"/>
    <w:tmpl w:val="08F284AC"/>
    <w:lvl w:ilvl="0" w:tplc="5418B58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A7D525E"/>
    <w:multiLevelType w:val="hybridMultilevel"/>
    <w:tmpl w:val="C6681B24"/>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BCA5BAC"/>
    <w:multiLevelType w:val="hybridMultilevel"/>
    <w:tmpl w:val="7346D286"/>
    <w:lvl w:ilvl="0" w:tplc="6F8CCD82">
      <w:start w:val="1"/>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B1F04"/>
    <w:multiLevelType w:val="hybridMultilevel"/>
    <w:tmpl w:val="1B18C804"/>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53AB1BC1"/>
    <w:multiLevelType w:val="hybridMultilevel"/>
    <w:tmpl w:val="EBE2EAB2"/>
    <w:lvl w:ilvl="0" w:tplc="DF987F5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59C7BF7"/>
    <w:multiLevelType w:val="hybridMultilevel"/>
    <w:tmpl w:val="7916D2E0"/>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56E37AD5"/>
    <w:multiLevelType w:val="hybridMultilevel"/>
    <w:tmpl w:val="F33CF3B2"/>
    <w:lvl w:ilvl="0" w:tplc="6F628106">
      <w:start w:val="1"/>
      <w:numFmt w:val="lowerLetter"/>
      <w:lvlText w:val="%1)"/>
      <w:lvlJc w:val="left"/>
      <w:pPr>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8DF2246"/>
    <w:multiLevelType w:val="hybridMultilevel"/>
    <w:tmpl w:val="C942A668"/>
    <w:lvl w:ilvl="0" w:tplc="9488C9F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F54D8C"/>
    <w:multiLevelType w:val="hybridMultilevel"/>
    <w:tmpl w:val="EBEA079A"/>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66227D34"/>
    <w:multiLevelType w:val="hybridMultilevel"/>
    <w:tmpl w:val="D230373A"/>
    <w:lvl w:ilvl="0" w:tplc="4A1C994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7CA78FA"/>
    <w:multiLevelType w:val="hybridMultilevel"/>
    <w:tmpl w:val="E7F424E8"/>
    <w:lvl w:ilvl="0" w:tplc="6F628106">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764867"/>
    <w:multiLevelType w:val="hybridMultilevel"/>
    <w:tmpl w:val="5F001BAE"/>
    <w:lvl w:ilvl="0" w:tplc="471687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0221A16"/>
    <w:multiLevelType w:val="hybridMultilevel"/>
    <w:tmpl w:val="41748804"/>
    <w:lvl w:ilvl="0" w:tplc="6F628106">
      <w:start w:val="1"/>
      <w:numFmt w:val="lowerLetter"/>
      <w:lvlText w:val="%1)"/>
      <w:lvlJc w:val="left"/>
      <w:pPr>
        <w:ind w:left="1068" w:hanging="360"/>
      </w:pPr>
      <w:rPr>
        <w:rFonts w:hint="default"/>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7CBA4A9F"/>
    <w:multiLevelType w:val="hybridMultilevel"/>
    <w:tmpl w:val="4CDAB988"/>
    <w:lvl w:ilvl="0" w:tplc="6F628106">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06901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024506">
    <w:abstractNumId w:val="26"/>
  </w:num>
  <w:num w:numId="3" w16cid:durableId="1747921474">
    <w:abstractNumId w:val="17"/>
  </w:num>
  <w:num w:numId="4" w16cid:durableId="1379739805">
    <w:abstractNumId w:val="30"/>
  </w:num>
  <w:num w:numId="5" w16cid:durableId="753549920">
    <w:abstractNumId w:val="23"/>
  </w:num>
  <w:num w:numId="6" w16cid:durableId="1692754360">
    <w:abstractNumId w:val="4"/>
  </w:num>
  <w:num w:numId="7" w16cid:durableId="696539242">
    <w:abstractNumId w:val="35"/>
  </w:num>
  <w:num w:numId="8" w16cid:durableId="1016735672">
    <w:abstractNumId w:val="20"/>
  </w:num>
  <w:num w:numId="9" w16cid:durableId="1560558814">
    <w:abstractNumId w:val="1"/>
  </w:num>
  <w:num w:numId="10" w16cid:durableId="1890070029">
    <w:abstractNumId w:val="28"/>
  </w:num>
  <w:num w:numId="11" w16cid:durableId="1621455520">
    <w:abstractNumId w:val="8"/>
  </w:num>
  <w:num w:numId="12" w16cid:durableId="2125807234">
    <w:abstractNumId w:val="18"/>
  </w:num>
  <w:num w:numId="13" w16cid:durableId="132796903">
    <w:abstractNumId w:val="31"/>
  </w:num>
  <w:num w:numId="14" w16cid:durableId="1478379591">
    <w:abstractNumId w:val="21"/>
  </w:num>
  <w:num w:numId="15" w16cid:durableId="1136920795">
    <w:abstractNumId w:val="7"/>
  </w:num>
  <w:num w:numId="16" w16cid:durableId="1342197294">
    <w:abstractNumId w:val="13"/>
  </w:num>
  <w:num w:numId="17" w16cid:durableId="722950584">
    <w:abstractNumId w:val="33"/>
  </w:num>
  <w:num w:numId="18" w16cid:durableId="2060009492">
    <w:abstractNumId w:val="0"/>
  </w:num>
  <w:num w:numId="19" w16cid:durableId="919825152">
    <w:abstractNumId w:val="24"/>
  </w:num>
  <w:num w:numId="20" w16cid:durableId="1154644276">
    <w:abstractNumId w:val="3"/>
  </w:num>
  <w:num w:numId="21" w16cid:durableId="600383694">
    <w:abstractNumId w:val="22"/>
  </w:num>
  <w:num w:numId="22" w16cid:durableId="419061958">
    <w:abstractNumId w:val="25"/>
  </w:num>
  <w:num w:numId="23" w16cid:durableId="201865201">
    <w:abstractNumId w:val="9"/>
  </w:num>
  <w:num w:numId="24" w16cid:durableId="1615555256">
    <w:abstractNumId w:val="6"/>
  </w:num>
  <w:num w:numId="25" w16cid:durableId="1946575175">
    <w:abstractNumId w:val="36"/>
  </w:num>
  <w:num w:numId="26" w16cid:durableId="1897472506">
    <w:abstractNumId w:val="37"/>
  </w:num>
  <w:num w:numId="27" w16cid:durableId="1655454693">
    <w:abstractNumId w:val="34"/>
  </w:num>
  <w:num w:numId="28" w16cid:durableId="1562907776">
    <w:abstractNumId w:val="5"/>
  </w:num>
  <w:num w:numId="29" w16cid:durableId="65493806">
    <w:abstractNumId w:val="29"/>
  </w:num>
  <w:num w:numId="30" w16cid:durableId="427194459">
    <w:abstractNumId w:val="2"/>
  </w:num>
  <w:num w:numId="31" w16cid:durableId="837965068">
    <w:abstractNumId w:val="32"/>
  </w:num>
  <w:num w:numId="32" w16cid:durableId="1706711893">
    <w:abstractNumId w:val="10"/>
  </w:num>
  <w:num w:numId="33" w16cid:durableId="798840901">
    <w:abstractNumId w:val="11"/>
  </w:num>
  <w:num w:numId="34" w16cid:durableId="978848773">
    <w:abstractNumId w:val="12"/>
  </w:num>
  <w:num w:numId="35" w16cid:durableId="435906529">
    <w:abstractNumId w:val="14"/>
  </w:num>
  <w:num w:numId="36" w16cid:durableId="910849068">
    <w:abstractNumId w:val="19"/>
  </w:num>
  <w:num w:numId="37" w16cid:durableId="308561324">
    <w:abstractNumId w:val="27"/>
  </w:num>
  <w:num w:numId="38" w16cid:durableId="89851699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83"/>
    <w:rsid w:val="000026C0"/>
    <w:rsid w:val="000127D3"/>
    <w:rsid w:val="000146F5"/>
    <w:rsid w:val="00022E25"/>
    <w:rsid w:val="00024FAB"/>
    <w:rsid w:val="000410A5"/>
    <w:rsid w:val="0004258C"/>
    <w:rsid w:val="00042E52"/>
    <w:rsid w:val="00054BAA"/>
    <w:rsid w:val="00065D06"/>
    <w:rsid w:val="000705B7"/>
    <w:rsid w:val="00076D4C"/>
    <w:rsid w:val="00091697"/>
    <w:rsid w:val="00097D59"/>
    <w:rsid w:val="000A2DC5"/>
    <w:rsid w:val="000A5519"/>
    <w:rsid w:val="000A713B"/>
    <w:rsid w:val="000B115A"/>
    <w:rsid w:val="000C25EF"/>
    <w:rsid w:val="000D5102"/>
    <w:rsid w:val="000E0E1A"/>
    <w:rsid w:val="00100AAE"/>
    <w:rsid w:val="0011044C"/>
    <w:rsid w:val="00112DDF"/>
    <w:rsid w:val="00117F75"/>
    <w:rsid w:val="00123652"/>
    <w:rsid w:val="001269B0"/>
    <w:rsid w:val="00161066"/>
    <w:rsid w:val="001657CB"/>
    <w:rsid w:val="00166061"/>
    <w:rsid w:val="001717C0"/>
    <w:rsid w:val="00190C38"/>
    <w:rsid w:val="001970AA"/>
    <w:rsid w:val="001A7EF7"/>
    <w:rsid w:val="001B1A83"/>
    <w:rsid w:val="001B71B7"/>
    <w:rsid w:val="001C2A0B"/>
    <w:rsid w:val="001E0B99"/>
    <w:rsid w:val="001E3D1A"/>
    <w:rsid w:val="001F06B7"/>
    <w:rsid w:val="001F1692"/>
    <w:rsid w:val="001F50B0"/>
    <w:rsid w:val="00201E66"/>
    <w:rsid w:val="002447B7"/>
    <w:rsid w:val="002577A0"/>
    <w:rsid w:val="00272E3D"/>
    <w:rsid w:val="00274566"/>
    <w:rsid w:val="002827E0"/>
    <w:rsid w:val="00284069"/>
    <w:rsid w:val="002B501E"/>
    <w:rsid w:val="002C605A"/>
    <w:rsid w:val="002D19CD"/>
    <w:rsid w:val="002D7CC3"/>
    <w:rsid w:val="002E0389"/>
    <w:rsid w:val="002F2CD7"/>
    <w:rsid w:val="002F5BFF"/>
    <w:rsid w:val="00300D24"/>
    <w:rsid w:val="0030279B"/>
    <w:rsid w:val="00302882"/>
    <w:rsid w:val="00305B88"/>
    <w:rsid w:val="003064B8"/>
    <w:rsid w:val="00306D4C"/>
    <w:rsid w:val="003117A7"/>
    <w:rsid w:val="00324CA3"/>
    <w:rsid w:val="0034356B"/>
    <w:rsid w:val="00343C91"/>
    <w:rsid w:val="00346B78"/>
    <w:rsid w:val="0035398B"/>
    <w:rsid w:val="00374DBD"/>
    <w:rsid w:val="00380423"/>
    <w:rsid w:val="003A5337"/>
    <w:rsid w:val="003A5B14"/>
    <w:rsid w:val="003C2CBF"/>
    <w:rsid w:val="003C6A92"/>
    <w:rsid w:val="003D313F"/>
    <w:rsid w:val="003D6F3C"/>
    <w:rsid w:val="003F00B6"/>
    <w:rsid w:val="003F5A59"/>
    <w:rsid w:val="00400DC3"/>
    <w:rsid w:val="00410EC3"/>
    <w:rsid w:val="00415A25"/>
    <w:rsid w:val="00424048"/>
    <w:rsid w:val="004549BC"/>
    <w:rsid w:val="00454FDA"/>
    <w:rsid w:val="00496BB9"/>
    <w:rsid w:val="004A66C3"/>
    <w:rsid w:val="004B2CE4"/>
    <w:rsid w:val="004B4BBD"/>
    <w:rsid w:val="004D4F3D"/>
    <w:rsid w:val="004D5C93"/>
    <w:rsid w:val="004E31F4"/>
    <w:rsid w:val="004E3611"/>
    <w:rsid w:val="004F2C4C"/>
    <w:rsid w:val="004F2F64"/>
    <w:rsid w:val="0050661C"/>
    <w:rsid w:val="00515382"/>
    <w:rsid w:val="0054695E"/>
    <w:rsid w:val="005553F7"/>
    <w:rsid w:val="00560357"/>
    <w:rsid w:val="005630E8"/>
    <w:rsid w:val="00576E41"/>
    <w:rsid w:val="00580DAC"/>
    <w:rsid w:val="0058102B"/>
    <w:rsid w:val="00584B01"/>
    <w:rsid w:val="00586D74"/>
    <w:rsid w:val="0059095D"/>
    <w:rsid w:val="00592717"/>
    <w:rsid w:val="0059768C"/>
    <w:rsid w:val="005A1766"/>
    <w:rsid w:val="005A37D7"/>
    <w:rsid w:val="005B34B8"/>
    <w:rsid w:val="005B397F"/>
    <w:rsid w:val="005B7D88"/>
    <w:rsid w:val="005C2710"/>
    <w:rsid w:val="005C7E8D"/>
    <w:rsid w:val="005D449D"/>
    <w:rsid w:val="005F2DA4"/>
    <w:rsid w:val="005F5EFA"/>
    <w:rsid w:val="0063781A"/>
    <w:rsid w:val="00643A4D"/>
    <w:rsid w:val="00643D3F"/>
    <w:rsid w:val="00655DB0"/>
    <w:rsid w:val="00681114"/>
    <w:rsid w:val="006A78AC"/>
    <w:rsid w:val="006B6B45"/>
    <w:rsid w:val="006D0201"/>
    <w:rsid w:val="006D17A3"/>
    <w:rsid w:val="006D63F3"/>
    <w:rsid w:val="006E0FFF"/>
    <w:rsid w:val="006E7776"/>
    <w:rsid w:val="006F0553"/>
    <w:rsid w:val="007252BC"/>
    <w:rsid w:val="00743F50"/>
    <w:rsid w:val="00744947"/>
    <w:rsid w:val="007455DE"/>
    <w:rsid w:val="0076657D"/>
    <w:rsid w:val="00771C02"/>
    <w:rsid w:val="00794EE6"/>
    <w:rsid w:val="007977BC"/>
    <w:rsid w:val="007C54E1"/>
    <w:rsid w:val="007D2BCF"/>
    <w:rsid w:val="007E3A8C"/>
    <w:rsid w:val="007E49A4"/>
    <w:rsid w:val="007E5A98"/>
    <w:rsid w:val="00806282"/>
    <w:rsid w:val="00807005"/>
    <w:rsid w:val="00830FD7"/>
    <w:rsid w:val="0083255B"/>
    <w:rsid w:val="00840583"/>
    <w:rsid w:val="00843261"/>
    <w:rsid w:val="008612FB"/>
    <w:rsid w:val="00883A24"/>
    <w:rsid w:val="00884A76"/>
    <w:rsid w:val="00885AA3"/>
    <w:rsid w:val="00887239"/>
    <w:rsid w:val="008A1129"/>
    <w:rsid w:val="008A53B0"/>
    <w:rsid w:val="008C31FC"/>
    <w:rsid w:val="008C7B62"/>
    <w:rsid w:val="008D76B0"/>
    <w:rsid w:val="008E332D"/>
    <w:rsid w:val="009111A7"/>
    <w:rsid w:val="00911544"/>
    <w:rsid w:val="009142F0"/>
    <w:rsid w:val="00916A4D"/>
    <w:rsid w:val="00924F0C"/>
    <w:rsid w:val="009348AC"/>
    <w:rsid w:val="009406F7"/>
    <w:rsid w:val="0094756F"/>
    <w:rsid w:val="0095614E"/>
    <w:rsid w:val="00971C62"/>
    <w:rsid w:val="009911AD"/>
    <w:rsid w:val="009A7A92"/>
    <w:rsid w:val="009C1C31"/>
    <w:rsid w:val="009C2A9A"/>
    <w:rsid w:val="009D5EC7"/>
    <w:rsid w:val="009F289F"/>
    <w:rsid w:val="00A03153"/>
    <w:rsid w:val="00A22357"/>
    <w:rsid w:val="00A2382B"/>
    <w:rsid w:val="00A32BBD"/>
    <w:rsid w:val="00A3785F"/>
    <w:rsid w:val="00A4444C"/>
    <w:rsid w:val="00A55425"/>
    <w:rsid w:val="00A57A4C"/>
    <w:rsid w:val="00A7783B"/>
    <w:rsid w:val="00A860BA"/>
    <w:rsid w:val="00A9483C"/>
    <w:rsid w:val="00AB7799"/>
    <w:rsid w:val="00AD317B"/>
    <w:rsid w:val="00AE24C0"/>
    <w:rsid w:val="00AF758E"/>
    <w:rsid w:val="00B13E0F"/>
    <w:rsid w:val="00B16938"/>
    <w:rsid w:val="00B26F33"/>
    <w:rsid w:val="00B30E27"/>
    <w:rsid w:val="00B335E4"/>
    <w:rsid w:val="00B4179B"/>
    <w:rsid w:val="00B420DC"/>
    <w:rsid w:val="00B470F7"/>
    <w:rsid w:val="00B47565"/>
    <w:rsid w:val="00B52306"/>
    <w:rsid w:val="00B541D5"/>
    <w:rsid w:val="00B60E8F"/>
    <w:rsid w:val="00B71BB2"/>
    <w:rsid w:val="00B80E4C"/>
    <w:rsid w:val="00B866DF"/>
    <w:rsid w:val="00BD76D4"/>
    <w:rsid w:val="00C03C1A"/>
    <w:rsid w:val="00C053F8"/>
    <w:rsid w:val="00C11D9D"/>
    <w:rsid w:val="00C16349"/>
    <w:rsid w:val="00C16C09"/>
    <w:rsid w:val="00C20B2A"/>
    <w:rsid w:val="00C35959"/>
    <w:rsid w:val="00C41C6D"/>
    <w:rsid w:val="00C54225"/>
    <w:rsid w:val="00C70E15"/>
    <w:rsid w:val="00C76655"/>
    <w:rsid w:val="00C848AB"/>
    <w:rsid w:val="00C8519E"/>
    <w:rsid w:val="00C91ECA"/>
    <w:rsid w:val="00C92376"/>
    <w:rsid w:val="00CB3D49"/>
    <w:rsid w:val="00CC71B9"/>
    <w:rsid w:val="00CC7F6E"/>
    <w:rsid w:val="00CF1DC9"/>
    <w:rsid w:val="00CF25B1"/>
    <w:rsid w:val="00D05422"/>
    <w:rsid w:val="00D16B81"/>
    <w:rsid w:val="00D21FFD"/>
    <w:rsid w:val="00D266E1"/>
    <w:rsid w:val="00D340FB"/>
    <w:rsid w:val="00D54839"/>
    <w:rsid w:val="00D731D2"/>
    <w:rsid w:val="00D80523"/>
    <w:rsid w:val="00D83797"/>
    <w:rsid w:val="00D8440A"/>
    <w:rsid w:val="00D92C07"/>
    <w:rsid w:val="00DB1570"/>
    <w:rsid w:val="00DB31FE"/>
    <w:rsid w:val="00DD23BC"/>
    <w:rsid w:val="00DD4285"/>
    <w:rsid w:val="00DE24D8"/>
    <w:rsid w:val="00DE3080"/>
    <w:rsid w:val="00E078CB"/>
    <w:rsid w:val="00E12327"/>
    <w:rsid w:val="00E20178"/>
    <w:rsid w:val="00E603BC"/>
    <w:rsid w:val="00E618C1"/>
    <w:rsid w:val="00E82405"/>
    <w:rsid w:val="00E91AE1"/>
    <w:rsid w:val="00EC2F49"/>
    <w:rsid w:val="00EC69F0"/>
    <w:rsid w:val="00ED2855"/>
    <w:rsid w:val="00EE5C46"/>
    <w:rsid w:val="00EE72D7"/>
    <w:rsid w:val="00EF1589"/>
    <w:rsid w:val="00EF27F9"/>
    <w:rsid w:val="00EF2C6B"/>
    <w:rsid w:val="00EF44A8"/>
    <w:rsid w:val="00EF719E"/>
    <w:rsid w:val="00F27C3B"/>
    <w:rsid w:val="00F43407"/>
    <w:rsid w:val="00F44F12"/>
    <w:rsid w:val="00F71206"/>
    <w:rsid w:val="00F75AFF"/>
    <w:rsid w:val="00F93E36"/>
    <w:rsid w:val="00F9430B"/>
    <w:rsid w:val="00FA3FC6"/>
    <w:rsid w:val="00FB5D84"/>
    <w:rsid w:val="00FC6A59"/>
    <w:rsid w:val="00FD092E"/>
    <w:rsid w:val="00FD60BD"/>
    <w:rsid w:val="00FE3AAF"/>
    <w:rsid w:val="00FE6209"/>
    <w:rsid w:val="00FF32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FB917"/>
  <w15:docId w15:val="{D9F367D4-4C3D-4EBB-A88E-84F89F79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7A7"/>
    <w:pPr>
      <w:spacing w:after="200" w:line="276" w:lineRule="auto"/>
    </w:pPr>
    <w:rPr>
      <w:rFonts w:ascii="Calibri" w:eastAsia="Calibri" w:hAnsi="Calibri" w:cs="Times New Roman"/>
    </w:rPr>
  </w:style>
  <w:style w:type="paragraph" w:styleId="Nagwek2">
    <w:name w:val="heading 2"/>
    <w:basedOn w:val="Normalny"/>
    <w:next w:val="Normalny"/>
    <w:link w:val="Nagwek2Znak"/>
    <w:unhideWhenUsed/>
    <w:qFormat/>
    <w:rsid w:val="005B7D88"/>
    <w:pPr>
      <w:keepNext/>
      <w:spacing w:before="240" w:after="60" w:line="240" w:lineRule="auto"/>
      <w:outlineLvl w:val="1"/>
    </w:pPr>
    <w:rPr>
      <w:rFonts w:ascii="Cambria" w:eastAsia="Times New Roman" w:hAnsi="Cambria"/>
      <w:b/>
      <w:bCs/>
      <w:i/>
      <w:iCs/>
      <w:sz w:val="28"/>
      <w:szCs w:val="28"/>
      <w:lang w:eastAsia="pl-PL"/>
    </w:rPr>
  </w:style>
  <w:style w:type="paragraph" w:styleId="Nagwek3">
    <w:name w:val="heading 3"/>
    <w:basedOn w:val="Normalny"/>
    <w:next w:val="Normalny"/>
    <w:link w:val="Nagwek3Znak"/>
    <w:uiPriority w:val="9"/>
    <w:unhideWhenUsed/>
    <w:qFormat/>
    <w:rsid w:val="005B7D88"/>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117A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117A7"/>
    <w:pPr>
      <w:ind w:left="720"/>
      <w:contextualSpacing/>
    </w:pPr>
  </w:style>
  <w:style w:type="paragraph" w:styleId="Nagwek">
    <w:name w:val="header"/>
    <w:basedOn w:val="Normalny"/>
    <w:link w:val="NagwekZnak"/>
    <w:uiPriority w:val="99"/>
    <w:unhideWhenUsed/>
    <w:rsid w:val="005553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7"/>
    <w:rPr>
      <w:rFonts w:ascii="Calibri" w:eastAsia="Calibri" w:hAnsi="Calibri" w:cs="Times New Roman"/>
    </w:rPr>
  </w:style>
  <w:style w:type="paragraph" w:styleId="Stopka">
    <w:name w:val="footer"/>
    <w:basedOn w:val="Normalny"/>
    <w:link w:val="StopkaZnak"/>
    <w:uiPriority w:val="99"/>
    <w:unhideWhenUsed/>
    <w:rsid w:val="005553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7"/>
    <w:rPr>
      <w:rFonts w:ascii="Calibri" w:eastAsia="Calibri" w:hAnsi="Calibri" w:cs="Times New Roman"/>
    </w:rPr>
  </w:style>
  <w:style w:type="paragraph" w:styleId="Tekstdymka">
    <w:name w:val="Balloon Text"/>
    <w:basedOn w:val="Normalny"/>
    <w:link w:val="TekstdymkaZnak"/>
    <w:uiPriority w:val="99"/>
    <w:semiHidden/>
    <w:unhideWhenUsed/>
    <w:rsid w:val="005553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3F7"/>
    <w:rPr>
      <w:rFonts w:ascii="Segoe UI" w:eastAsia="Calibri" w:hAnsi="Segoe UI" w:cs="Segoe UI"/>
      <w:sz w:val="18"/>
      <w:szCs w:val="18"/>
    </w:rPr>
  </w:style>
  <w:style w:type="character" w:customStyle="1" w:styleId="tabulatory">
    <w:name w:val="tabulatory"/>
    <w:basedOn w:val="Domylnaczcionkaakapitu"/>
    <w:rsid w:val="00592717"/>
  </w:style>
  <w:style w:type="character" w:customStyle="1" w:styleId="Nagwek2Znak">
    <w:name w:val="Nagłówek 2 Znak"/>
    <w:basedOn w:val="Domylnaczcionkaakapitu"/>
    <w:link w:val="Nagwek2"/>
    <w:rsid w:val="005B7D88"/>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5B7D88"/>
    <w:rPr>
      <w:rFonts w:ascii="Calibri Light" w:eastAsia="Times New Roman" w:hAnsi="Calibri Light" w:cs="Times New Roman"/>
      <w:b/>
      <w:bCs/>
      <w:sz w:val="26"/>
      <w:szCs w:val="26"/>
    </w:rPr>
  </w:style>
  <w:style w:type="paragraph" w:styleId="NormalnyWeb">
    <w:name w:val="Normal (Web)"/>
    <w:basedOn w:val="Normalny"/>
    <w:uiPriority w:val="99"/>
    <w:semiHidden/>
    <w:unhideWhenUsed/>
    <w:rsid w:val="005B7D8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questiontext">
    <w:name w:val="question_text"/>
    <w:basedOn w:val="Domylnaczcionkaakapitu"/>
    <w:rsid w:val="005B7D88"/>
  </w:style>
  <w:style w:type="character" w:customStyle="1" w:styleId="answer">
    <w:name w:val="answer"/>
    <w:basedOn w:val="Domylnaczcionkaakapitu"/>
    <w:rsid w:val="005B7D88"/>
  </w:style>
  <w:style w:type="paragraph" w:styleId="Tekstprzypisukocowego">
    <w:name w:val="endnote text"/>
    <w:basedOn w:val="Normalny"/>
    <w:link w:val="TekstprzypisukocowegoZnak"/>
    <w:uiPriority w:val="99"/>
    <w:semiHidden/>
    <w:unhideWhenUsed/>
    <w:rsid w:val="005C7E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7E8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C7E8D"/>
    <w:rPr>
      <w:vertAlign w:val="superscript"/>
    </w:rPr>
  </w:style>
  <w:style w:type="paragraph" w:styleId="Tekstpodstawowy">
    <w:name w:val="Body Text"/>
    <w:basedOn w:val="Normalny"/>
    <w:link w:val="TekstpodstawowyZnak"/>
    <w:rsid w:val="00681114"/>
    <w:pPr>
      <w:suppressAutoHyphens/>
      <w:spacing w:after="140" w:line="288" w:lineRule="auto"/>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rsid w:val="00681114"/>
    <w:rPr>
      <w:rFonts w:ascii="Times New Roman" w:eastAsia="Times New Roman" w:hAnsi="Times New Roman" w:cs="Times New Roman"/>
      <w:sz w:val="24"/>
      <w:szCs w:val="24"/>
      <w:lang w:eastAsia="zh-CN"/>
    </w:rPr>
  </w:style>
  <w:style w:type="paragraph" w:styleId="Tytu">
    <w:name w:val="Title"/>
    <w:basedOn w:val="Normalny"/>
    <w:next w:val="Normalny"/>
    <w:link w:val="TytuZnak"/>
    <w:uiPriority w:val="10"/>
    <w:qFormat/>
    <w:rsid w:val="00911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11A7"/>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semiHidden/>
    <w:unhideWhenUsed/>
    <w:rsid w:val="00E078CB"/>
    <w:rPr>
      <w:color w:val="0000FF"/>
      <w:u w:val="single"/>
    </w:rPr>
  </w:style>
  <w:style w:type="paragraph" w:customStyle="1" w:styleId="text-justify">
    <w:name w:val="text-justify"/>
    <w:basedOn w:val="Normalny"/>
    <w:rsid w:val="00EF44A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b-s">
    <w:name w:val="a_lb-s"/>
    <w:basedOn w:val="Domylnaczcionkaakapitu"/>
    <w:rsid w:val="00123652"/>
  </w:style>
  <w:style w:type="character" w:customStyle="1" w:styleId="hypertext">
    <w:name w:val="hypertext"/>
    <w:basedOn w:val="Domylnaczcionkaakapitu"/>
    <w:rsid w:val="0016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4702">
      <w:bodyDiv w:val="1"/>
      <w:marLeft w:val="0"/>
      <w:marRight w:val="0"/>
      <w:marTop w:val="0"/>
      <w:marBottom w:val="0"/>
      <w:divBdr>
        <w:top w:val="none" w:sz="0" w:space="0" w:color="auto"/>
        <w:left w:val="none" w:sz="0" w:space="0" w:color="auto"/>
        <w:bottom w:val="none" w:sz="0" w:space="0" w:color="auto"/>
        <w:right w:val="none" w:sz="0" w:space="0" w:color="auto"/>
      </w:divBdr>
    </w:div>
    <w:div w:id="132066661">
      <w:bodyDiv w:val="1"/>
      <w:marLeft w:val="0"/>
      <w:marRight w:val="0"/>
      <w:marTop w:val="0"/>
      <w:marBottom w:val="0"/>
      <w:divBdr>
        <w:top w:val="none" w:sz="0" w:space="0" w:color="auto"/>
        <w:left w:val="none" w:sz="0" w:space="0" w:color="auto"/>
        <w:bottom w:val="none" w:sz="0" w:space="0" w:color="auto"/>
        <w:right w:val="none" w:sz="0" w:space="0" w:color="auto"/>
      </w:divBdr>
    </w:div>
    <w:div w:id="289285931">
      <w:bodyDiv w:val="1"/>
      <w:marLeft w:val="0"/>
      <w:marRight w:val="0"/>
      <w:marTop w:val="0"/>
      <w:marBottom w:val="0"/>
      <w:divBdr>
        <w:top w:val="none" w:sz="0" w:space="0" w:color="auto"/>
        <w:left w:val="none" w:sz="0" w:space="0" w:color="auto"/>
        <w:bottom w:val="none" w:sz="0" w:space="0" w:color="auto"/>
        <w:right w:val="none" w:sz="0" w:space="0" w:color="auto"/>
      </w:divBdr>
      <w:divsChild>
        <w:div w:id="755440170">
          <w:marLeft w:val="0"/>
          <w:marRight w:val="0"/>
          <w:marTop w:val="0"/>
          <w:marBottom w:val="0"/>
          <w:divBdr>
            <w:top w:val="none" w:sz="0" w:space="0" w:color="auto"/>
            <w:left w:val="none" w:sz="0" w:space="0" w:color="auto"/>
            <w:bottom w:val="none" w:sz="0" w:space="0" w:color="auto"/>
            <w:right w:val="none" w:sz="0" w:space="0" w:color="auto"/>
          </w:divBdr>
        </w:div>
        <w:div w:id="768349919">
          <w:marLeft w:val="0"/>
          <w:marRight w:val="0"/>
          <w:marTop w:val="0"/>
          <w:marBottom w:val="0"/>
          <w:divBdr>
            <w:top w:val="none" w:sz="0" w:space="0" w:color="auto"/>
            <w:left w:val="none" w:sz="0" w:space="0" w:color="auto"/>
            <w:bottom w:val="none" w:sz="0" w:space="0" w:color="auto"/>
            <w:right w:val="none" w:sz="0" w:space="0" w:color="auto"/>
          </w:divBdr>
          <w:divsChild>
            <w:div w:id="1465848027">
              <w:marLeft w:val="0"/>
              <w:marRight w:val="0"/>
              <w:marTop w:val="0"/>
              <w:marBottom w:val="0"/>
              <w:divBdr>
                <w:top w:val="none" w:sz="0" w:space="0" w:color="auto"/>
                <w:left w:val="none" w:sz="0" w:space="0" w:color="auto"/>
                <w:bottom w:val="none" w:sz="0" w:space="0" w:color="auto"/>
                <w:right w:val="none" w:sz="0" w:space="0" w:color="auto"/>
              </w:divBdr>
            </w:div>
          </w:divsChild>
        </w:div>
        <w:div w:id="1823426552">
          <w:marLeft w:val="0"/>
          <w:marRight w:val="0"/>
          <w:marTop w:val="0"/>
          <w:marBottom w:val="0"/>
          <w:divBdr>
            <w:top w:val="none" w:sz="0" w:space="0" w:color="auto"/>
            <w:left w:val="none" w:sz="0" w:space="0" w:color="auto"/>
            <w:bottom w:val="none" w:sz="0" w:space="0" w:color="auto"/>
            <w:right w:val="none" w:sz="0" w:space="0" w:color="auto"/>
          </w:divBdr>
          <w:divsChild>
            <w:div w:id="20291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3993">
      <w:bodyDiv w:val="1"/>
      <w:marLeft w:val="0"/>
      <w:marRight w:val="0"/>
      <w:marTop w:val="0"/>
      <w:marBottom w:val="0"/>
      <w:divBdr>
        <w:top w:val="none" w:sz="0" w:space="0" w:color="auto"/>
        <w:left w:val="none" w:sz="0" w:space="0" w:color="auto"/>
        <w:bottom w:val="none" w:sz="0" w:space="0" w:color="auto"/>
        <w:right w:val="none" w:sz="0" w:space="0" w:color="auto"/>
      </w:divBdr>
    </w:div>
    <w:div w:id="990602632">
      <w:bodyDiv w:val="1"/>
      <w:marLeft w:val="0"/>
      <w:marRight w:val="0"/>
      <w:marTop w:val="0"/>
      <w:marBottom w:val="0"/>
      <w:divBdr>
        <w:top w:val="none" w:sz="0" w:space="0" w:color="auto"/>
        <w:left w:val="none" w:sz="0" w:space="0" w:color="auto"/>
        <w:bottom w:val="none" w:sz="0" w:space="0" w:color="auto"/>
        <w:right w:val="none" w:sz="0" w:space="0" w:color="auto"/>
      </w:divBdr>
    </w:div>
    <w:div w:id="1259673923">
      <w:bodyDiv w:val="1"/>
      <w:marLeft w:val="0"/>
      <w:marRight w:val="0"/>
      <w:marTop w:val="0"/>
      <w:marBottom w:val="0"/>
      <w:divBdr>
        <w:top w:val="none" w:sz="0" w:space="0" w:color="auto"/>
        <w:left w:val="none" w:sz="0" w:space="0" w:color="auto"/>
        <w:bottom w:val="none" w:sz="0" w:space="0" w:color="auto"/>
        <w:right w:val="none" w:sz="0" w:space="0" w:color="auto"/>
      </w:divBdr>
    </w:div>
    <w:div w:id="1344625864">
      <w:bodyDiv w:val="1"/>
      <w:marLeft w:val="0"/>
      <w:marRight w:val="0"/>
      <w:marTop w:val="0"/>
      <w:marBottom w:val="0"/>
      <w:divBdr>
        <w:top w:val="none" w:sz="0" w:space="0" w:color="auto"/>
        <w:left w:val="none" w:sz="0" w:space="0" w:color="auto"/>
        <w:bottom w:val="none" w:sz="0" w:space="0" w:color="auto"/>
        <w:right w:val="none" w:sz="0" w:space="0" w:color="auto"/>
      </w:divBdr>
    </w:div>
    <w:div w:id="1357004417">
      <w:bodyDiv w:val="1"/>
      <w:marLeft w:val="0"/>
      <w:marRight w:val="0"/>
      <w:marTop w:val="0"/>
      <w:marBottom w:val="0"/>
      <w:divBdr>
        <w:top w:val="none" w:sz="0" w:space="0" w:color="auto"/>
        <w:left w:val="none" w:sz="0" w:space="0" w:color="auto"/>
        <w:bottom w:val="none" w:sz="0" w:space="0" w:color="auto"/>
        <w:right w:val="none" w:sz="0" w:space="0" w:color="auto"/>
      </w:divBdr>
    </w:div>
    <w:div w:id="1507792647">
      <w:bodyDiv w:val="1"/>
      <w:marLeft w:val="0"/>
      <w:marRight w:val="0"/>
      <w:marTop w:val="0"/>
      <w:marBottom w:val="0"/>
      <w:divBdr>
        <w:top w:val="none" w:sz="0" w:space="0" w:color="auto"/>
        <w:left w:val="none" w:sz="0" w:space="0" w:color="auto"/>
        <w:bottom w:val="none" w:sz="0" w:space="0" w:color="auto"/>
        <w:right w:val="none" w:sz="0" w:space="0" w:color="auto"/>
      </w:divBdr>
    </w:div>
    <w:div w:id="1531067185">
      <w:bodyDiv w:val="1"/>
      <w:marLeft w:val="0"/>
      <w:marRight w:val="0"/>
      <w:marTop w:val="0"/>
      <w:marBottom w:val="0"/>
      <w:divBdr>
        <w:top w:val="none" w:sz="0" w:space="0" w:color="auto"/>
        <w:left w:val="none" w:sz="0" w:space="0" w:color="auto"/>
        <w:bottom w:val="none" w:sz="0" w:space="0" w:color="auto"/>
        <w:right w:val="none" w:sz="0" w:space="0" w:color="auto"/>
      </w:divBdr>
    </w:div>
    <w:div w:id="1531647629">
      <w:bodyDiv w:val="1"/>
      <w:marLeft w:val="0"/>
      <w:marRight w:val="0"/>
      <w:marTop w:val="0"/>
      <w:marBottom w:val="0"/>
      <w:divBdr>
        <w:top w:val="none" w:sz="0" w:space="0" w:color="auto"/>
        <w:left w:val="none" w:sz="0" w:space="0" w:color="auto"/>
        <w:bottom w:val="none" w:sz="0" w:space="0" w:color="auto"/>
        <w:right w:val="none" w:sz="0" w:space="0" w:color="auto"/>
      </w:divBdr>
      <w:divsChild>
        <w:div w:id="1205413289">
          <w:marLeft w:val="0"/>
          <w:marRight w:val="0"/>
          <w:marTop w:val="0"/>
          <w:marBottom w:val="0"/>
          <w:divBdr>
            <w:top w:val="none" w:sz="0" w:space="0" w:color="auto"/>
            <w:left w:val="none" w:sz="0" w:space="0" w:color="auto"/>
            <w:bottom w:val="none" w:sz="0" w:space="0" w:color="auto"/>
            <w:right w:val="none" w:sz="0" w:space="0" w:color="auto"/>
          </w:divBdr>
        </w:div>
        <w:div w:id="1296906790">
          <w:marLeft w:val="0"/>
          <w:marRight w:val="0"/>
          <w:marTop w:val="0"/>
          <w:marBottom w:val="0"/>
          <w:divBdr>
            <w:top w:val="none" w:sz="0" w:space="0" w:color="auto"/>
            <w:left w:val="none" w:sz="0" w:space="0" w:color="auto"/>
            <w:bottom w:val="none" w:sz="0" w:space="0" w:color="auto"/>
            <w:right w:val="none" w:sz="0" w:space="0" w:color="auto"/>
          </w:divBdr>
          <w:divsChild>
            <w:div w:id="157720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0851">
      <w:bodyDiv w:val="1"/>
      <w:marLeft w:val="0"/>
      <w:marRight w:val="0"/>
      <w:marTop w:val="0"/>
      <w:marBottom w:val="0"/>
      <w:divBdr>
        <w:top w:val="none" w:sz="0" w:space="0" w:color="auto"/>
        <w:left w:val="none" w:sz="0" w:space="0" w:color="auto"/>
        <w:bottom w:val="none" w:sz="0" w:space="0" w:color="auto"/>
        <w:right w:val="none" w:sz="0" w:space="0" w:color="auto"/>
      </w:divBdr>
    </w:div>
    <w:div w:id="1626308540">
      <w:bodyDiv w:val="1"/>
      <w:marLeft w:val="0"/>
      <w:marRight w:val="0"/>
      <w:marTop w:val="0"/>
      <w:marBottom w:val="0"/>
      <w:divBdr>
        <w:top w:val="none" w:sz="0" w:space="0" w:color="auto"/>
        <w:left w:val="none" w:sz="0" w:space="0" w:color="auto"/>
        <w:bottom w:val="none" w:sz="0" w:space="0" w:color="auto"/>
        <w:right w:val="none" w:sz="0" w:space="0" w:color="auto"/>
      </w:divBdr>
    </w:div>
    <w:div w:id="1680161065">
      <w:bodyDiv w:val="1"/>
      <w:marLeft w:val="0"/>
      <w:marRight w:val="0"/>
      <w:marTop w:val="0"/>
      <w:marBottom w:val="0"/>
      <w:divBdr>
        <w:top w:val="none" w:sz="0" w:space="0" w:color="auto"/>
        <w:left w:val="none" w:sz="0" w:space="0" w:color="auto"/>
        <w:bottom w:val="none" w:sz="0" w:space="0" w:color="auto"/>
        <w:right w:val="none" w:sz="0" w:space="0" w:color="auto"/>
      </w:divBdr>
    </w:div>
    <w:div w:id="1731615382">
      <w:bodyDiv w:val="1"/>
      <w:marLeft w:val="0"/>
      <w:marRight w:val="0"/>
      <w:marTop w:val="0"/>
      <w:marBottom w:val="0"/>
      <w:divBdr>
        <w:top w:val="none" w:sz="0" w:space="0" w:color="auto"/>
        <w:left w:val="none" w:sz="0" w:space="0" w:color="auto"/>
        <w:bottom w:val="none" w:sz="0" w:space="0" w:color="auto"/>
        <w:right w:val="none" w:sz="0" w:space="0" w:color="auto"/>
      </w:divBdr>
      <w:divsChild>
        <w:div w:id="1193299297">
          <w:marLeft w:val="0"/>
          <w:marRight w:val="0"/>
          <w:marTop w:val="0"/>
          <w:marBottom w:val="0"/>
          <w:divBdr>
            <w:top w:val="none" w:sz="0" w:space="0" w:color="auto"/>
            <w:left w:val="none" w:sz="0" w:space="0" w:color="auto"/>
            <w:bottom w:val="none" w:sz="0" w:space="0" w:color="auto"/>
            <w:right w:val="none" w:sz="0" w:space="0" w:color="auto"/>
          </w:divBdr>
        </w:div>
        <w:div w:id="727269879">
          <w:marLeft w:val="0"/>
          <w:marRight w:val="0"/>
          <w:marTop w:val="0"/>
          <w:marBottom w:val="0"/>
          <w:divBdr>
            <w:top w:val="none" w:sz="0" w:space="0" w:color="auto"/>
            <w:left w:val="none" w:sz="0" w:space="0" w:color="auto"/>
            <w:bottom w:val="none" w:sz="0" w:space="0" w:color="auto"/>
            <w:right w:val="none" w:sz="0" w:space="0" w:color="auto"/>
          </w:divBdr>
          <w:divsChild>
            <w:div w:id="577860193">
              <w:marLeft w:val="0"/>
              <w:marRight w:val="0"/>
              <w:marTop w:val="0"/>
              <w:marBottom w:val="0"/>
              <w:divBdr>
                <w:top w:val="none" w:sz="0" w:space="0" w:color="auto"/>
                <w:left w:val="none" w:sz="0" w:space="0" w:color="auto"/>
                <w:bottom w:val="none" w:sz="0" w:space="0" w:color="auto"/>
                <w:right w:val="none" w:sz="0" w:space="0" w:color="auto"/>
              </w:divBdr>
            </w:div>
          </w:divsChild>
        </w:div>
        <w:div w:id="988679772">
          <w:marLeft w:val="0"/>
          <w:marRight w:val="0"/>
          <w:marTop w:val="0"/>
          <w:marBottom w:val="0"/>
          <w:divBdr>
            <w:top w:val="none" w:sz="0" w:space="0" w:color="auto"/>
            <w:left w:val="none" w:sz="0" w:space="0" w:color="auto"/>
            <w:bottom w:val="none" w:sz="0" w:space="0" w:color="auto"/>
            <w:right w:val="none" w:sz="0" w:space="0" w:color="auto"/>
          </w:divBdr>
          <w:divsChild>
            <w:div w:id="892618638">
              <w:marLeft w:val="0"/>
              <w:marRight w:val="0"/>
              <w:marTop w:val="0"/>
              <w:marBottom w:val="0"/>
              <w:divBdr>
                <w:top w:val="none" w:sz="0" w:space="0" w:color="auto"/>
                <w:left w:val="none" w:sz="0" w:space="0" w:color="auto"/>
                <w:bottom w:val="none" w:sz="0" w:space="0" w:color="auto"/>
                <w:right w:val="none" w:sz="0" w:space="0" w:color="auto"/>
              </w:divBdr>
            </w:div>
          </w:divsChild>
        </w:div>
        <w:div w:id="731466352">
          <w:marLeft w:val="0"/>
          <w:marRight w:val="0"/>
          <w:marTop w:val="0"/>
          <w:marBottom w:val="0"/>
          <w:divBdr>
            <w:top w:val="none" w:sz="0" w:space="0" w:color="auto"/>
            <w:left w:val="none" w:sz="0" w:space="0" w:color="auto"/>
            <w:bottom w:val="none" w:sz="0" w:space="0" w:color="auto"/>
            <w:right w:val="none" w:sz="0" w:space="0" w:color="auto"/>
          </w:divBdr>
          <w:divsChild>
            <w:div w:id="2027752013">
              <w:marLeft w:val="0"/>
              <w:marRight w:val="0"/>
              <w:marTop w:val="0"/>
              <w:marBottom w:val="0"/>
              <w:divBdr>
                <w:top w:val="none" w:sz="0" w:space="0" w:color="auto"/>
                <w:left w:val="none" w:sz="0" w:space="0" w:color="auto"/>
                <w:bottom w:val="none" w:sz="0" w:space="0" w:color="auto"/>
                <w:right w:val="none" w:sz="0" w:space="0" w:color="auto"/>
              </w:divBdr>
            </w:div>
          </w:divsChild>
        </w:div>
        <w:div w:id="1482233276">
          <w:marLeft w:val="0"/>
          <w:marRight w:val="0"/>
          <w:marTop w:val="0"/>
          <w:marBottom w:val="0"/>
          <w:divBdr>
            <w:top w:val="none" w:sz="0" w:space="0" w:color="auto"/>
            <w:left w:val="none" w:sz="0" w:space="0" w:color="auto"/>
            <w:bottom w:val="none" w:sz="0" w:space="0" w:color="auto"/>
            <w:right w:val="none" w:sz="0" w:space="0" w:color="auto"/>
          </w:divBdr>
          <w:divsChild>
            <w:div w:id="11764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281">
      <w:bodyDiv w:val="1"/>
      <w:marLeft w:val="0"/>
      <w:marRight w:val="0"/>
      <w:marTop w:val="0"/>
      <w:marBottom w:val="0"/>
      <w:divBdr>
        <w:top w:val="none" w:sz="0" w:space="0" w:color="auto"/>
        <w:left w:val="none" w:sz="0" w:space="0" w:color="auto"/>
        <w:bottom w:val="none" w:sz="0" w:space="0" w:color="auto"/>
        <w:right w:val="none" w:sz="0" w:space="0" w:color="auto"/>
      </w:divBdr>
    </w:div>
    <w:div w:id="1881168745">
      <w:bodyDiv w:val="1"/>
      <w:marLeft w:val="0"/>
      <w:marRight w:val="0"/>
      <w:marTop w:val="0"/>
      <w:marBottom w:val="0"/>
      <w:divBdr>
        <w:top w:val="none" w:sz="0" w:space="0" w:color="auto"/>
        <w:left w:val="none" w:sz="0" w:space="0" w:color="auto"/>
        <w:bottom w:val="none" w:sz="0" w:space="0" w:color="auto"/>
        <w:right w:val="none" w:sz="0" w:space="0" w:color="auto"/>
      </w:divBdr>
      <w:divsChild>
        <w:div w:id="249967333">
          <w:marLeft w:val="0"/>
          <w:marRight w:val="0"/>
          <w:marTop w:val="0"/>
          <w:marBottom w:val="0"/>
          <w:divBdr>
            <w:top w:val="none" w:sz="0" w:space="0" w:color="auto"/>
            <w:left w:val="none" w:sz="0" w:space="0" w:color="auto"/>
            <w:bottom w:val="none" w:sz="0" w:space="0" w:color="auto"/>
            <w:right w:val="none" w:sz="0" w:space="0" w:color="auto"/>
          </w:divBdr>
        </w:div>
        <w:div w:id="2134591633">
          <w:marLeft w:val="0"/>
          <w:marRight w:val="0"/>
          <w:marTop w:val="0"/>
          <w:marBottom w:val="0"/>
          <w:divBdr>
            <w:top w:val="none" w:sz="0" w:space="0" w:color="auto"/>
            <w:left w:val="none" w:sz="0" w:space="0" w:color="auto"/>
            <w:bottom w:val="none" w:sz="0" w:space="0" w:color="auto"/>
            <w:right w:val="none" w:sz="0" w:space="0" w:color="auto"/>
          </w:divBdr>
          <w:divsChild>
            <w:div w:id="31081763">
              <w:marLeft w:val="0"/>
              <w:marRight w:val="0"/>
              <w:marTop w:val="0"/>
              <w:marBottom w:val="0"/>
              <w:divBdr>
                <w:top w:val="none" w:sz="0" w:space="0" w:color="auto"/>
                <w:left w:val="none" w:sz="0" w:space="0" w:color="auto"/>
                <w:bottom w:val="none" w:sz="0" w:space="0" w:color="auto"/>
                <w:right w:val="none" w:sz="0" w:space="0" w:color="auto"/>
              </w:divBdr>
            </w:div>
          </w:divsChild>
        </w:div>
        <w:div w:id="1341808696">
          <w:marLeft w:val="0"/>
          <w:marRight w:val="0"/>
          <w:marTop w:val="0"/>
          <w:marBottom w:val="0"/>
          <w:divBdr>
            <w:top w:val="none" w:sz="0" w:space="0" w:color="auto"/>
            <w:left w:val="none" w:sz="0" w:space="0" w:color="auto"/>
            <w:bottom w:val="none" w:sz="0" w:space="0" w:color="auto"/>
            <w:right w:val="none" w:sz="0" w:space="0" w:color="auto"/>
          </w:divBdr>
          <w:divsChild>
            <w:div w:id="2289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115">
      <w:bodyDiv w:val="1"/>
      <w:marLeft w:val="0"/>
      <w:marRight w:val="0"/>
      <w:marTop w:val="0"/>
      <w:marBottom w:val="0"/>
      <w:divBdr>
        <w:top w:val="none" w:sz="0" w:space="0" w:color="auto"/>
        <w:left w:val="none" w:sz="0" w:space="0" w:color="auto"/>
        <w:bottom w:val="none" w:sz="0" w:space="0" w:color="auto"/>
        <w:right w:val="none" w:sz="0" w:space="0" w:color="auto"/>
      </w:divBdr>
    </w:div>
    <w:div w:id="20804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E542-BCC5-40D0-96CD-2D95AE21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2157</Words>
  <Characters>12946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KONKURS NA STANOWISKO ASYSTENTA SĘDZIEGO KD.1101.2.1.2025</dc:creator>
  <cp:lastModifiedBy>Leśkiewicz Sabina</cp:lastModifiedBy>
  <cp:revision>3</cp:revision>
  <cp:lastPrinted>2025-11-19T14:04:00Z</cp:lastPrinted>
  <dcterms:created xsi:type="dcterms:W3CDTF">2026-03-05T12:32:00Z</dcterms:created>
  <dcterms:modified xsi:type="dcterms:W3CDTF">2026-03-05T12:36:00Z</dcterms:modified>
</cp:coreProperties>
</file>