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E17A4" w14:textId="5F8224A1" w:rsidR="00806282" w:rsidRPr="000D5102" w:rsidRDefault="00806282" w:rsidP="00091697">
      <w:pPr>
        <w:pStyle w:val="Default"/>
        <w:spacing w:line="360" w:lineRule="auto"/>
        <w:ind w:left="4956"/>
        <w:jc w:val="right"/>
        <w:rPr>
          <w:bCs/>
          <w:color w:val="auto"/>
        </w:rPr>
      </w:pPr>
      <w:bookmarkStart w:id="0" w:name="_GoBack"/>
      <w:bookmarkEnd w:id="0"/>
      <w:r w:rsidRPr="000D5102">
        <w:rPr>
          <w:bCs/>
          <w:color w:val="auto"/>
        </w:rPr>
        <w:t xml:space="preserve">Warszawa, </w:t>
      </w:r>
      <w:r w:rsidR="00091697" w:rsidRPr="000D5102">
        <w:rPr>
          <w:bCs/>
          <w:color w:val="auto"/>
        </w:rPr>
        <w:t>dnia</w:t>
      </w:r>
      <w:r w:rsidRPr="000D5102">
        <w:rPr>
          <w:bCs/>
          <w:color w:val="auto"/>
        </w:rPr>
        <w:t xml:space="preserve"> </w:t>
      </w:r>
      <w:r w:rsidR="00F43407">
        <w:rPr>
          <w:bCs/>
          <w:color w:val="auto"/>
        </w:rPr>
        <w:t xml:space="preserve">29 sierpnia </w:t>
      </w:r>
      <w:r w:rsidRPr="000D5102">
        <w:rPr>
          <w:bCs/>
          <w:color w:val="auto"/>
        </w:rPr>
        <w:t>202</w:t>
      </w:r>
      <w:r w:rsidR="00C11D9D">
        <w:rPr>
          <w:bCs/>
          <w:color w:val="auto"/>
        </w:rPr>
        <w:t>5</w:t>
      </w:r>
      <w:r w:rsidRPr="000D5102">
        <w:rPr>
          <w:bCs/>
          <w:color w:val="auto"/>
        </w:rPr>
        <w:t>r.</w:t>
      </w:r>
    </w:p>
    <w:p w14:paraId="62CDD8C0" w14:textId="77777777" w:rsidR="00100AAE" w:rsidRPr="000D5102" w:rsidRDefault="00100AAE" w:rsidP="00091697">
      <w:pPr>
        <w:pStyle w:val="Default"/>
        <w:spacing w:line="360" w:lineRule="auto"/>
        <w:jc w:val="both"/>
      </w:pPr>
    </w:p>
    <w:p w14:paraId="0E01265A" w14:textId="77777777" w:rsidR="00806282" w:rsidRPr="000D5102" w:rsidRDefault="00806282" w:rsidP="00091697">
      <w:pPr>
        <w:pStyle w:val="Default"/>
        <w:spacing w:line="360" w:lineRule="auto"/>
        <w:jc w:val="both"/>
      </w:pPr>
    </w:p>
    <w:p w14:paraId="5D29140C" w14:textId="77777777" w:rsidR="00806282" w:rsidRPr="000D5102" w:rsidRDefault="00806282" w:rsidP="00091697">
      <w:pPr>
        <w:pStyle w:val="Default"/>
        <w:spacing w:line="360" w:lineRule="auto"/>
        <w:jc w:val="both"/>
      </w:pPr>
      <w:r w:rsidRPr="000D5102">
        <w:t>………………………….……………………………</w:t>
      </w:r>
    </w:p>
    <w:p w14:paraId="0BF309E6" w14:textId="77777777" w:rsidR="00806282" w:rsidRPr="000D5102" w:rsidRDefault="00806282" w:rsidP="00091697">
      <w:pPr>
        <w:pStyle w:val="Default"/>
        <w:spacing w:line="360" w:lineRule="auto"/>
        <w:jc w:val="both"/>
        <w:rPr>
          <w:bCs/>
          <w:color w:val="auto"/>
        </w:rPr>
      </w:pPr>
      <w:r w:rsidRPr="000D5102">
        <w:t xml:space="preserve"> </w:t>
      </w:r>
      <w:r w:rsidR="00FD092E" w:rsidRPr="000D5102">
        <w:tab/>
      </w:r>
      <w:r w:rsidRPr="000D5102">
        <w:t>(imię i nazwisko</w:t>
      </w:r>
      <w:r w:rsidR="00FD092E" w:rsidRPr="000D5102">
        <w:t xml:space="preserve"> kandydata</w:t>
      </w:r>
      <w:r w:rsidRPr="000D5102">
        <w:t>)</w:t>
      </w:r>
    </w:p>
    <w:p w14:paraId="05CF6180" w14:textId="77777777" w:rsidR="00806282" w:rsidRPr="000D5102" w:rsidRDefault="00806282" w:rsidP="00091697">
      <w:pPr>
        <w:pStyle w:val="Default"/>
        <w:spacing w:line="360" w:lineRule="auto"/>
      </w:pPr>
    </w:p>
    <w:p w14:paraId="7FDC0DAA" w14:textId="77777777" w:rsidR="00806282" w:rsidRPr="000D5102" w:rsidRDefault="00806282" w:rsidP="00091697">
      <w:pPr>
        <w:pStyle w:val="Default"/>
        <w:spacing w:line="360" w:lineRule="auto"/>
      </w:pPr>
    </w:p>
    <w:p w14:paraId="38052C5E" w14:textId="77777777" w:rsidR="00806282" w:rsidRPr="000D5102" w:rsidRDefault="00806282" w:rsidP="00091697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0D5102">
        <w:rPr>
          <w:b/>
          <w:sz w:val="28"/>
          <w:szCs w:val="28"/>
        </w:rPr>
        <w:t xml:space="preserve">PRACA KONKURSOWA DLA KANDYDATÓW </w:t>
      </w:r>
      <w:r w:rsidRPr="000D5102">
        <w:rPr>
          <w:b/>
          <w:sz w:val="28"/>
          <w:szCs w:val="28"/>
        </w:rPr>
        <w:br/>
      </w:r>
      <w:bookmarkStart w:id="1" w:name="_Hlk115938969"/>
      <w:r w:rsidRPr="000D5102">
        <w:rPr>
          <w:b/>
          <w:sz w:val="28"/>
          <w:szCs w:val="28"/>
        </w:rPr>
        <w:t>NA STANOWISKO ASYSTENTA SĘDZIEGO</w:t>
      </w:r>
    </w:p>
    <w:p w14:paraId="3983E47F" w14:textId="3D94F110" w:rsidR="00806282" w:rsidRPr="000D5102" w:rsidRDefault="00806282" w:rsidP="00091697">
      <w:pPr>
        <w:pStyle w:val="Default"/>
        <w:spacing w:line="360" w:lineRule="auto"/>
        <w:jc w:val="center"/>
        <w:rPr>
          <w:b/>
        </w:rPr>
      </w:pPr>
      <w:r w:rsidRPr="00887239">
        <w:rPr>
          <w:b/>
        </w:rPr>
        <w:t>K</w:t>
      </w:r>
      <w:r w:rsidR="00887239">
        <w:rPr>
          <w:b/>
        </w:rPr>
        <w:t>D</w:t>
      </w:r>
      <w:r w:rsidR="00887239" w:rsidRPr="00887239">
        <w:rPr>
          <w:b/>
        </w:rPr>
        <w:t>.</w:t>
      </w:r>
      <w:bookmarkEnd w:id="1"/>
      <w:r w:rsidR="00C11D9D">
        <w:rPr>
          <w:b/>
        </w:rPr>
        <w:t>1101</w:t>
      </w:r>
      <w:r w:rsidR="00887239" w:rsidRPr="00887239">
        <w:rPr>
          <w:b/>
        </w:rPr>
        <w:t>.</w:t>
      </w:r>
      <w:r w:rsidR="00C11D9D">
        <w:rPr>
          <w:b/>
        </w:rPr>
        <w:t>2</w:t>
      </w:r>
      <w:r w:rsidR="00887239" w:rsidRPr="00887239">
        <w:rPr>
          <w:b/>
        </w:rPr>
        <w:t>.</w:t>
      </w:r>
      <w:r w:rsidR="00F43407">
        <w:rPr>
          <w:b/>
        </w:rPr>
        <w:t>3</w:t>
      </w:r>
      <w:r w:rsidR="00C11D9D">
        <w:rPr>
          <w:b/>
        </w:rPr>
        <w:t>.</w:t>
      </w:r>
      <w:r w:rsidR="00887239" w:rsidRPr="00887239">
        <w:rPr>
          <w:b/>
        </w:rPr>
        <w:t>202</w:t>
      </w:r>
      <w:r w:rsidR="00C11D9D">
        <w:rPr>
          <w:b/>
        </w:rPr>
        <w:t>5</w:t>
      </w:r>
    </w:p>
    <w:p w14:paraId="13E1A785" w14:textId="77777777" w:rsidR="00091697" w:rsidRPr="000D5102" w:rsidRDefault="00091697" w:rsidP="00091697">
      <w:pPr>
        <w:pStyle w:val="Default"/>
        <w:spacing w:line="360" w:lineRule="auto"/>
        <w:jc w:val="both"/>
        <w:rPr>
          <w:b/>
        </w:rPr>
      </w:pPr>
    </w:p>
    <w:p w14:paraId="52E44274" w14:textId="77777777" w:rsidR="00091697" w:rsidRPr="000D5102" w:rsidRDefault="00100AAE" w:rsidP="00100AAE">
      <w:pPr>
        <w:pStyle w:val="Default"/>
        <w:spacing w:line="360" w:lineRule="auto"/>
        <w:jc w:val="center"/>
        <w:rPr>
          <w:b/>
          <w:u w:val="single"/>
        </w:rPr>
      </w:pPr>
      <w:r w:rsidRPr="000D5102">
        <w:rPr>
          <w:b/>
          <w:u w:val="single"/>
        </w:rPr>
        <w:t>TEST</w:t>
      </w:r>
    </w:p>
    <w:p w14:paraId="19D62B44" w14:textId="77777777" w:rsidR="00100AAE" w:rsidRPr="000D5102" w:rsidRDefault="00100AAE" w:rsidP="00091697">
      <w:pPr>
        <w:pStyle w:val="Default"/>
        <w:spacing w:line="360" w:lineRule="auto"/>
        <w:jc w:val="both"/>
        <w:rPr>
          <w:b/>
        </w:rPr>
      </w:pPr>
    </w:p>
    <w:p w14:paraId="4846A259" w14:textId="77777777" w:rsidR="00806282" w:rsidRPr="000D5102" w:rsidRDefault="00806282" w:rsidP="000D5102">
      <w:pPr>
        <w:pStyle w:val="Default"/>
        <w:spacing w:line="360" w:lineRule="auto"/>
        <w:rPr>
          <w:b/>
        </w:rPr>
      </w:pPr>
      <w:r w:rsidRPr="000D5102">
        <w:rPr>
          <w:b/>
        </w:rPr>
        <w:t>POUCZENIE:</w:t>
      </w:r>
    </w:p>
    <w:p w14:paraId="58CF1795" w14:textId="77777777" w:rsidR="00091697" w:rsidRPr="000D5102" w:rsidRDefault="00806282" w:rsidP="00100AAE">
      <w:pPr>
        <w:pStyle w:val="Default"/>
        <w:numPr>
          <w:ilvl w:val="0"/>
          <w:numId w:val="1"/>
        </w:numPr>
        <w:spacing w:before="240" w:line="360" w:lineRule="auto"/>
        <w:ind w:left="426" w:hanging="426"/>
        <w:jc w:val="both"/>
        <w:rPr>
          <w:b/>
        </w:rPr>
      </w:pPr>
      <w:r w:rsidRPr="000D5102">
        <w:rPr>
          <w:b/>
        </w:rPr>
        <w:t>Każdy Kandydat otrzymuje jeden egzemplarz pracy konkursowej zawierającej test obejmujący 36 pytań z zakresu prawa cywilnego i karnego oraz postępowania cy</w:t>
      </w:r>
      <w:r w:rsidR="00091697" w:rsidRPr="000D5102">
        <w:rPr>
          <w:b/>
        </w:rPr>
        <w:softHyphen/>
      </w:r>
      <w:r w:rsidRPr="000D5102">
        <w:rPr>
          <w:b/>
        </w:rPr>
        <w:t xml:space="preserve">wilnego i karnego. Egzemplarz pracy </w:t>
      </w:r>
      <w:r w:rsidRPr="000D5102">
        <w:rPr>
          <w:b/>
          <w:color w:val="000000" w:themeColor="text1"/>
        </w:rPr>
        <w:t xml:space="preserve">konkursowej zawiera </w:t>
      </w:r>
      <w:r w:rsidR="009D5EC7" w:rsidRPr="009D5EC7">
        <w:rPr>
          <w:b/>
          <w:color w:val="000000" w:themeColor="text1"/>
        </w:rPr>
        <w:t>10</w:t>
      </w:r>
      <w:r w:rsidRPr="000D5102">
        <w:rPr>
          <w:b/>
          <w:color w:val="000000" w:themeColor="text1"/>
        </w:rPr>
        <w:t xml:space="preserve"> stron.</w:t>
      </w:r>
    </w:p>
    <w:p w14:paraId="1BC89482" w14:textId="77777777" w:rsidR="00806282" w:rsidRPr="000D5102" w:rsidRDefault="00806282" w:rsidP="00091697">
      <w:pPr>
        <w:pStyle w:val="Default"/>
        <w:spacing w:line="360" w:lineRule="auto"/>
        <w:ind w:left="426"/>
        <w:jc w:val="both"/>
        <w:rPr>
          <w:b/>
        </w:rPr>
      </w:pPr>
      <w:r w:rsidRPr="000D5102">
        <w:rPr>
          <w:b/>
        </w:rPr>
        <w:t xml:space="preserve">W przypadku braku </w:t>
      </w:r>
      <w:r w:rsidR="00885AA3">
        <w:rPr>
          <w:b/>
        </w:rPr>
        <w:t xml:space="preserve">którejkolwiek </w:t>
      </w:r>
      <w:r w:rsidRPr="000D5102">
        <w:rPr>
          <w:b/>
        </w:rPr>
        <w:t>strony, należy niezwłocznie zawiadomić prze</w:t>
      </w:r>
      <w:r w:rsidR="00091697" w:rsidRPr="000D5102">
        <w:rPr>
          <w:b/>
        </w:rPr>
        <w:softHyphen/>
      </w:r>
      <w:r w:rsidRPr="000D5102">
        <w:rPr>
          <w:b/>
        </w:rPr>
        <w:t>wodniczącego komisji.</w:t>
      </w:r>
    </w:p>
    <w:p w14:paraId="78F60FD9" w14:textId="77777777" w:rsidR="00806282" w:rsidRPr="000D5102" w:rsidRDefault="00806282" w:rsidP="0009169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 w:rsidRPr="000D5102">
        <w:rPr>
          <w:b/>
        </w:rPr>
        <w:t>Test składa się z 36 pytań jednokrotnego wyboru. Na każde pytanie testowe tylko jedna odpowiedź jest prawidłowa. Niedopuszczalne jest dopisywanie dodatkowych założeń, wykraczających poza treść pytań. Za każdą prawidłową odpowiedź Kan</w:t>
      </w:r>
      <w:r w:rsidR="00091697" w:rsidRPr="000D5102">
        <w:rPr>
          <w:b/>
        </w:rPr>
        <w:softHyphen/>
      </w:r>
      <w:r w:rsidRPr="000D5102">
        <w:rPr>
          <w:b/>
        </w:rPr>
        <w:t>dydat otrzymuje 1 punkt.</w:t>
      </w:r>
    </w:p>
    <w:p w14:paraId="12CAE2C2" w14:textId="77777777" w:rsidR="00806282" w:rsidRPr="000D5102" w:rsidRDefault="00806282" w:rsidP="0009169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 w:rsidRPr="000D5102">
        <w:rPr>
          <w:b/>
        </w:rPr>
        <w:t xml:space="preserve">Po rozwiązaniu testu, Kandydat przekazuje pracę (test) komisji konkursowej </w:t>
      </w:r>
      <w:r w:rsidR="00091697" w:rsidRPr="000D5102">
        <w:rPr>
          <w:b/>
        </w:rPr>
        <w:t>– ot</w:t>
      </w:r>
      <w:r w:rsidR="00091697" w:rsidRPr="000D5102">
        <w:rPr>
          <w:b/>
        </w:rPr>
        <w:softHyphen/>
        <w:t>rzymuje treść dwóch tematów pracy pisem</w:t>
      </w:r>
      <w:r w:rsidR="002F2CD7" w:rsidRPr="000D5102">
        <w:rPr>
          <w:b/>
        </w:rPr>
        <w:t xml:space="preserve">nej (jeden z zakresu prawa cywilnego i jeden z zakresu prawa karnego), z których </w:t>
      </w:r>
      <w:r w:rsidRPr="000D5102">
        <w:rPr>
          <w:b/>
        </w:rPr>
        <w:t xml:space="preserve">wybiera </w:t>
      </w:r>
      <w:r w:rsidR="002F2CD7" w:rsidRPr="000D5102">
        <w:rPr>
          <w:b/>
        </w:rPr>
        <w:t xml:space="preserve">do opracowania </w:t>
      </w:r>
      <w:r w:rsidRPr="000D5102">
        <w:rPr>
          <w:b/>
        </w:rPr>
        <w:t xml:space="preserve">jeden. Pracę pisemną </w:t>
      </w:r>
      <w:r w:rsidR="002F2CD7" w:rsidRPr="000D5102">
        <w:rPr>
          <w:b/>
        </w:rPr>
        <w:t>K</w:t>
      </w:r>
      <w:r w:rsidRPr="000D5102">
        <w:rPr>
          <w:b/>
        </w:rPr>
        <w:t>andydata komisja ocenia w skali od 0 do 9 punktów.</w:t>
      </w:r>
    </w:p>
    <w:p w14:paraId="0C69E7C0" w14:textId="5FDBC4FF" w:rsidR="00806282" w:rsidRPr="000D5102" w:rsidRDefault="00806282" w:rsidP="00091697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 w:rsidRPr="000D5102">
        <w:rPr>
          <w:b/>
        </w:rPr>
        <w:t xml:space="preserve">Pytania zostały opracowane według stanu </w:t>
      </w:r>
      <w:r w:rsidR="002D7CC3" w:rsidRPr="000D5102">
        <w:rPr>
          <w:b/>
        </w:rPr>
        <w:t xml:space="preserve">prawnego </w:t>
      </w:r>
      <w:r w:rsidRPr="000D5102">
        <w:rPr>
          <w:b/>
        </w:rPr>
        <w:t xml:space="preserve">na dzień </w:t>
      </w:r>
      <w:r w:rsidR="0004258C">
        <w:rPr>
          <w:b/>
        </w:rPr>
        <w:t xml:space="preserve">29 sierpnia </w:t>
      </w:r>
      <w:r w:rsidRPr="000D5102">
        <w:rPr>
          <w:b/>
        </w:rPr>
        <w:t>202</w:t>
      </w:r>
      <w:r w:rsidR="00C11D9D">
        <w:rPr>
          <w:b/>
        </w:rPr>
        <w:t>5</w:t>
      </w:r>
      <w:r w:rsidR="002F2CD7" w:rsidRPr="000D5102">
        <w:rPr>
          <w:b/>
        </w:rPr>
        <w:t>r</w:t>
      </w:r>
      <w:r w:rsidRPr="000D5102">
        <w:rPr>
          <w:b/>
        </w:rPr>
        <w:t>.</w:t>
      </w:r>
    </w:p>
    <w:p w14:paraId="55EC57DD" w14:textId="77777777" w:rsidR="00806282" w:rsidRPr="000D5102" w:rsidRDefault="00806282" w:rsidP="0076657D">
      <w:pPr>
        <w:pStyle w:val="Default"/>
        <w:numPr>
          <w:ilvl w:val="0"/>
          <w:numId w:val="1"/>
        </w:numPr>
        <w:spacing w:line="360" w:lineRule="auto"/>
        <w:ind w:left="426" w:hanging="426"/>
        <w:jc w:val="both"/>
        <w:rPr>
          <w:b/>
        </w:rPr>
      </w:pPr>
      <w:r w:rsidRPr="000D5102">
        <w:rPr>
          <w:b/>
        </w:rPr>
        <w:t xml:space="preserve">Konkurs </w:t>
      </w:r>
      <w:r w:rsidR="00454FDA">
        <w:rPr>
          <w:b/>
        </w:rPr>
        <w:t xml:space="preserve">(czas na rozwiązanie testu i przygotowanie pracy pisemnej) </w:t>
      </w:r>
      <w:r w:rsidRPr="000D5102">
        <w:rPr>
          <w:b/>
        </w:rPr>
        <w:t xml:space="preserve">trwa 90 minut. </w:t>
      </w:r>
    </w:p>
    <w:p w14:paraId="66F38C14" w14:textId="77777777" w:rsidR="0095614E" w:rsidRDefault="0095614E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851D075" w14:textId="77777777" w:rsidR="0076657D" w:rsidRDefault="0076657D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5B6CF46" w14:textId="77777777" w:rsidR="00C54225" w:rsidRPr="000D5102" w:rsidRDefault="00C54225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13AA82B" w14:textId="619EF6EC" w:rsidR="002F2CD7" w:rsidRDefault="002F2CD7" w:rsidP="002F2CD7">
      <w:pPr>
        <w:spacing w:after="0" w:line="360" w:lineRule="auto"/>
        <w:ind w:hanging="14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D5102">
        <w:rPr>
          <w:rFonts w:ascii="Times New Roman" w:hAnsi="Times New Roman"/>
          <w:b/>
          <w:sz w:val="24"/>
          <w:szCs w:val="24"/>
          <w:u w:val="single"/>
        </w:rPr>
        <w:lastRenderedPageBreak/>
        <w:t>Pytania z zakresu prawa cywilnego oraz postępowania cywilnego</w:t>
      </w:r>
    </w:p>
    <w:p w14:paraId="2A7396C6" w14:textId="77777777" w:rsidR="00916A4D" w:rsidRPr="000D5102" w:rsidRDefault="00916A4D" w:rsidP="002F2CD7">
      <w:pPr>
        <w:spacing w:after="0" w:line="360" w:lineRule="auto"/>
        <w:ind w:hanging="142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A0E9B74" w14:textId="77777777" w:rsidR="00166061" w:rsidRPr="00F43407" w:rsidRDefault="00166061" w:rsidP="00A3785F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43407">
        <w:rPr>
          <w:rFonts w:ascii="Times New Roman" w:hAnsi="Times New Roman"/>
          <w:b/>
          <w:sz w:val="24"/>
          <w:szCs w:val="24"/>
        </w:rPr>
        <w:t xml:space="preserve">Zgodnie z kodeksem cywilnym jeżeli osoba ograniczona w zdolności do czynności prawnych dokonała sama jednostronnej czynności prawnej, do której </w:t>
      </w:r>
      <w:r w:rsidRPr="00F43407">
        <w:rPr>
          <w:rFonts w:ascii="Times New Roman" w:hAnsi="Times New Roman"/>
          <w:b/>
        </w:rPr>
        <w:t>ustawa</w:t>
      </w:r>
      <w:r w:rsidRPr="00F43407">
        <w:rPr>
          <w:rFonts w:ascii="Times New Roman" w:hAnsi="Times New Roman"/>
          <w:b/>
          <w:sz w:val="24"/>
          <w:szCs w:val="24"/>
        </w:rPr>
        <w:t xml:space="preserve"> wymaga zgody przedstawiciela ustawowego, czynność jest:</w:t>
      </w:r>
    </w:p>
    <w:p w14:paraId="3D6E6FB5" w14:textId="77777777" w:rsidR="00166061" w:rsidRPr="001F50B0" w:rsidRDefault="00166061" w:rsidP="00A3785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0B0">
        <w:rPr>
          <w:rFonts w:ascii="Times New Roman" w:hAnsi="Times New Roman"/>
          <w:sz w:val="24"/>
          <w:szCs w:val="24"/>
        </w:rPr>
        <w:t>bezskuteczna</w:t>
      </w:r>
    </w:p>
    <w:p w14:paraId="50C03FEE" w14:textId="77777777" w:rsidR="00166061" w:rsidRPr="001F50B0" w:rsidRDefault="00166061" w:rsidP="00A3785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0B0">
        <w:rPr>
          <w:rFonts w:ascii="Times New Roman" w:hAnsi="Times New Roman"/>
          <w:sz w:val="24"/>
          <w:szCs w:val="24"/>
        </w:rPr>
        <w:t>nieważna</w:t>
      </w:r>
    </w:p>
    <w:p w14:paraId="7A616ABE" w14:textId="77777777" w:rsidR="00166061" w:rsidRPr="001F50B0" w:rsidRDefault="00166061" w:rsidP="00A3785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50B0">
        <w:rPr>
          <w:rFonts w:ascii="Times New Roman" w:hAnsi="Times New Roman"/>
          <w:sz w:val="24"/>
          <w:szCs w:val="24"/>
        </w:rPr>
        <w:t>ważność czynności zależy od potwierdzenia czynności przez przedstawiciela ustawowego</w:t>
      </w:r>
    </w:p>
    <w:p w14:paraId="064900B3" w14:textId="77777777" w:rsidR="00166061" w:rsidRPr="00F61030" w:rsidRDefault="00166061" w:rsidP="00166061">
      <w:pPr>
        <w:pStyle w:val="Akapitzlist"/>
        <w:spacing w:after="0" w:line="360" w:lineRule="auto"/>
        <w:ind w:left="862"/>
        <w:rPr>
          <w:rFonts w:ascii="Arial" w:hAnsi="Arial" w:cs="Arial"/>
          <w:sz w:val="24"/>
          <w:szCs w:val="24"/>
        </w:rPr>
      </w:pPr>
    </w:p>
    <w:p w14:paraId="39AC884D" w14:textId="77777777" w:rsidR="00166061" w:rsidRPr="00F61030" w:rsidRDefault="00166061" w:rsidP="00A3785F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1030">
        <w:rPr>
          <w:rFonts w:ascii="Arial" w:hAnsi="Arial" w:cs="Arial"/>
          <w:sz w:val="24"/>
          <w:szCs w:val="24"/>
        </w:rPr>
        <w:t xml:space="preserve"> </w:t>
      </w:r>
      <w:r w:rsidRPr="00F43407">
        <w:rPr>
          <w:rFonts w:ascii="Times New Roman" w:hAnsi="Times New Roman"/>
          <w:b/>
          <w:sz w:val="24"/>
          <w:szCs w:val="24"/>
        </w:rPr>
        <w:t>Jeżeli osoba prawna nie może być reprezentowana lub prowadzić swoich spraw ze względu na brak organu albo brak w składzie organu uprawnionego do jej reprezentowania, sąd ustanawia dla niej:</w:t>
      </w:r>
    </w:p>
    <w:p w14:paraId="2AF5D16F" w14:textId="77777777" w:rsidR="00166061" w:rsidRPr="00916A4D" w:rsidRDefault="00166061" w:rsidP="00A3785F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kuratora</w:t>
      </w:r>
    </w:p>
    <w:p w14:paraId="33705289" w14:textId="77777777" w:rsidR="00166061" w:rsidRPr="00916A4D" w:rsidRDefault="00166061" w:rsidP="00A3785F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opiekuna</w:t>
      </w:r>
    </w:p>
    <w:p w14:paraId="771B28FC" w14:textId="77777777" w:rsidR="00166061" w:rsidRPr="00916A4D" w:rsidRDefault="00166061" w:rsidP="00A3785F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zarządcę</w:t>
      </w:r>
    </w:p>
    <w:p w14:paraId="680035DE" w14:textId="77777777" w:rsidR="00166061" w:rsidRPr="00F61030" w:rsidRDefault="00166061" w:rsidP="00166061">
      <w:pPr>
        <w:pStyle w:val="Akapitzlist"/>
        <w:spacing w:after="0" w:line="360" w:lineRule="auto"/>
        <w:ind w:left="862"/>
        <w:jc w:val="both"/>
        <w:rPr>
          <w:rFonts w:ascii="Arial" w:hAnsi="Arial" w:cs="Arial"/>
          <w:sz w:val="24"/>
          <w:szCs w:val="24"/>
        </w:rPr>
      </w:pPr>
    </w:p>
    <w:p w14:paraId="6B1F7C42" w14:textId="77777777" w:rsidR="00166061" w:rsidRPr="00F43407" w:rsidRDefault="00166061" w:rsidP="00A3785F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43407">
        <w:rPr>
          <w:rFonts w:ascii="Times New Roman" w:hAnsi="Times New Roman"/>
          <w:b/>
          <w:sz w:val="24"/>
          <w:szCs w:val="24"/>
        </w:rPr>
        <w:t xml:space="preserve">Zgodnie z kodeksem cywilnym jeśli ustawa zastrzega dla czynności prawnej formę pisemną, dokumentową albo elektroniczną, czynność dokonana bez zachowania zastrzeżonej formy jest: </w:t>
      </w:r>
    </w:p>
    <w:p w14:paraId="31EEDE6C" w14:textId="77777777" w:rsidR="00166061" w:rsidRPr="00916A4D" w:rsidRDefault="00166061" w:rsidP="00A3785F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nieważna</w:t>
      </w:r>
    </w:p>
    <w:p w14:paraId="33D7A52F" w14:textId="77777777" w:rsidR="00166061" w:rsidRPr="00916A4D" w:rsidRDefault="00166061" w:rsidP="00A3785F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nieważna tylko wtedy, gdy ustawa przewiduje rygor nieważności</w:t>
      </w:r>
    </w:p>
    <w:p w14:paraId="72E8CEA4" w14:textId="77777777" w:rsidR="00166061" w:rsidRPr="00916A4D" w:rsidRDefault="00166061" w:rsidP="00A3785F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bezskuteczna</w:t>
      </w:r>
    </w:p>
    <w:p w14:paraId="42AC9E92" w14:textId="77777777" w:rsidR="00916A4D" w:rsidRPr="00300D24" w:rsidRDefault="00916A4D" w:rsidP="00300D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782ACF7" w14:textId="77777777" w:rsidR="00166061" w:rsidRPr="00F43407" w:rsidRDefault="00166061" w:rsidP="00A3785F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43407">
        <w:rPr>
          <w:rFonts w:ascii="Times New Roman" w:hAnsi="Times New Roman"/>
          <w:b/>
          <w:sz w:val="24"/>
          <w:szCs w:val="24"/>
        </w:rPr>
        <w:t>Zgodnie z kodeksem cywilnym roszczenie o zniesienie współwłasności:</w:t>
      </w:r>
    </w:p>
    <w:p w14:paraId="1B326A5B" w14:textId="77777777" w:rsidR="00166061" w:rsidRPr="00916A4D" w:rsidRDefault="00166061" w:rsidP="00A3785F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ulega przedawnieniu z upływem 10 lat</w:t>
      </w:r>
    </w:p>
    <w:p w14:paraId="7826EABD" w14:textId="77777777" w:rsidR="00166061" w:rsidRPr="00916A4D" w:rsidRDefault="00166061" w:rsidP="00A3785F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 xml:space="preserve">nie ulega przedawnieniu </w:t>
      </w:r>
    </w:p>
    <w:p w14:paraId="08085205" w14:textId="77777777" w:rsidR="00166061" w:rsidRPr="00916A4D" w:rsidRDefault="00166061" w:rsidP="00A3785F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ulega przedawnieniu z upływem lat 20</w:t>
      </w:r>
    </w:p>
    <w:p w14:paraId="423F38F2" w14:textId="77777777" w:rsidR="00166061" w:rsidRPr="00F61030" w:rsidRDefault="00166061" w:rsidP="00166061">
      <w:pPr>
        <w:spacing w:after="0" w:line="360" w:lineRule="auto"/>
        <w:ind w:left="1080"/>
        <w:contextualSpacing/>
        <w:jc w:val="both"/>
        <w:rPr>
          <w:rFonts w:ascii="Arial" w:hAnsi="Arial" w:cs="Arial"/>
          <w:sz w:val="24"/>
          <w:szCs w:val="24"/>
        </w:rPr>
      </w:pPr>
    </w:p>
    <w:p w14:paraId="0E787F6C" w14:textId="77777777" w:rsidR="00166061" w:rsidRPr="00F43407" w:rsidRDefault="00166061" w:rsidP="00A3785F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43407">
        <w:rPr>
          <w:rFonts w:ascii="Times New Roman" w:hAnsi="Times New Roman"/>
          <w:b/>
          <w:sz w:val="24"/>
          <w:szCs w:val="24"/>
        </w:rPr>
        <w:t>Zgodnie z kodeksem cywilnym ograniczonym prawem rzeczowym jest:</w:t>
      </w:r>
    </w:p>
    <w:p w14:paraId="3FBD0E1A" w14:textId="77777777" w:rsidR="00166061" w:rsidRPr="00916A4D" w:rsidRDefault="00166061" w:rsidP="00A3785F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spółdzielcze własnościowe prawo do lokalu</w:t>
      </w:r>
    </w:p>
    <w:p w14:paraId="52D2DA4E" w14:textId="77777777" w:rsidR="00166061" w:rsidRPr="00916A4D" w:rsidRDefault="00166061" w:rsidP="00A3785F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 xml:space="preserve">użyczenie </w:t>
      </w:r>
    </w:p>
    <w:p w14:paraId="6FB99EDD" w14:textId="0BF88B4A" w:rsidR="00166061" w:rsidRPr="007E49A4" w:rsidRDefault="00166061" w:rsidP="007E49A4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 xml:space="preserve">dzierżawa </w:t>
      </w:r>
    </w:p>
    <w:p w14:paraId="3F106B9D" w14:textId="77777777" w:rsidR="00166061" w:rsidRPr="00F43407" w:rsidRDefault="00166061" w:rsidP="00A3785F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43407">
        <w:rPr>
          <w:rFonts w:ascii="Times New Roman" w:hAnsi="Times New Roman"/>
          <w:b/>
          <w:sz w:val="24"/>
          <w:szCs w:val="24"/>
        </w:rPr>
        <w:lastRenderedPageBreak/>
        <w:t xml:space="preserve">Zgodnie z kodeksem cywilnym do chwili działu spadku spadkobiercy za długi spadkowe: </w:t>
      </w:r>
    </w:p>
    <w:p w14:paraId="73FD2C17" w14:textId="77777777" w:rsidR="00166061" w:rsidRPr="00916A4D" w:rsidRDefault="00166061" w:rsidP="00A3785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 xml:space="preserve">ponoszą odpowiedzialność in </w:t>
      </w:r>
      <w:proofErr w:type="spellStart"/>
      <w:r w:rsidRPr="00916A4D">
        <w:rPr>
          <w:rFonts w:ascii="Times New Roman" w:hAnsi="Times New Roman"/>
          <w:sz w:val="24"/>
          <w:szCs w:val="24"/>
        </w:rPr>
        <w:t>solidum</w:t>
      </w:r>
      <w:proofErr w:type="spellEnd"/>
    </w:p>
    <w:p w14:paraId="52916830" w14:textId="77777777" w:rsidR="00166061" w:rsidRPr="00916A4D" w:rsidRDefault="00166061" w:rsidP="00A3785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odpowiadają solidarnie</w:t>
      </w:r>
    </w:p>
    <w:p w14:paraId="2F56E0C4" w14:textId="77777777" w:rsidR="00166061" w:rsidRPr="00916A4D" w:rsidRDefault="00166061" w:rsidP="00A3785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nie ponoszą odpowiedzialności do chwili działu spadku</w:t>
      </w:r>
    </w:p>
    <w:p w14:paraId="32F98530" w14:textId="77777777" w:rsidR="00166061" w:rsidRPr="00F61030" w:rsidRDefault="00166061" w:rsidP="00166061">
      <w:pPr>
        <w:pStyle w:val="Akapitzlist"/>
        <w:spacing w:after="0" w:line="360" w:lineRule="auto"/>
        <w:ind w:left="862"/>
        <w:jc w:val="both"/>
        <w:rPr>
          <w:rFonts w:ascii="Arial" w:hAnsi="Arial" w:cs="Arial"/>
          <w:sz w:val="24"/>
          <w:szCs w:val="24"/>
        </w:rPr>
      </w:pPr>
    </w:p>
    <w:p w14:paraId="29774EF1" w14:textId="77777777" w:rsidR="00166061" w:rsidRPr="00F43407" w:rsidRDefault="00166061" w:rsidP="00A3785F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43407">
        <w:rPr>
          <w:rFonts w:ascii="Times New Roman" w:hAnsi="Times New Roman"/>
          <w:b/>
          <w:sz w:val="24"/>
          <w:szCs w:val="24"/>
        </w:rPr>
        <w:t>Zgodnie z kodeksem cywilnym roszczenia uprawnionego z tytułu zachowku przedawniają się z upływem:</w:t>
      </w:r>
    </w:p>
    <w:p w14:paraId="611C387C" w14:textId="77777777" w:rsidR="00166061" w:rsidRPr="004549BC" w:rsidRDefault="00166061" w:rsidP="00A3785F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49BC">
        <w:rPr>
          <w:rFonts w:ascii="Times New Roman" w:hAnsi="Times New Roman"/>
          <w:sz w:val="24"/>
          <w:szCs w:val="24"/>
        </w:rPr>
        <w:t>pięciu lat od ogłoszenia testamentu</w:t>
      </w:r>
    </w:p>
    <w:p w14:paraId="12AFCB16" w14:textId="77777777" w:rsidR="00166061" w:rsidRPr="004549BC" w:rsidRDefault="00166061" w:rsidP="00A3785F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49BC">
        <w:rPr>
          <w:rFonts w:ascii="Times New Roman" w:hAnsi="Times New Roman"/>
          <w:sz w:val="24"/>
          <w:szCs w:val="24"/>
        </w:rPr>
        <w:t>dwóch lat od otwarcia spadku</w:t>
      </w:r>
    </w:p>
    <w:p w14:paraId="7D0EBCE4" w14:textId="77777777" w:rsidR="00166061" w:rsidRPr="004549BC" w:rsidRDefault="00166061" w:rsidP="00A3785F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49BC">
        <w:rPr>
          <w:rFonts w:ascii="Times New Roman" w:hAnsi="Times New Roman"/>
          <w:sz w:val="24"/>
          <w:szCs w:val="24"/>
        </w:rPr>
        <w:t>nie przedawniają się</w:t>
      </w:r>
    </w:p>
    <w:p w14:paraId="397175FB" w14:textId="77777777" w:rsidR="00166061" w:rsidRPr="00F61030" w:rsidRDefault="00166061" w:rsidP="00166061">
      <w:pPr>
        <w:pStyle w:val="Akapitzlist"/>
        <w:spacing w:after="0" w:line="360" w:lineRule="auto"/>
        <w:ind w:left="862"/>
        <w:jc w:val="both"/>
        <w:rPr>
          <w:rFonts w:ascii="Arial" w:hAnsi="Arial" w:cs="Arial"/>
          <w:sz w:val="24"/>
          <w:szCs w:val="24"/>
        </w:rPr>
      </w:pPr>
    </w:p>
    <w:p w14:paraId="50C80176" w14:textId="77777777" w:rsidR="00166061" w:rsidRPr="00F43407" w:rsidRDefault="00166061" w:rsidP="00A3785F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43407">
        <w:rPr>
          <w:rFonts w:ascii="Times New Roman" w:hAnsi="Times New Roman"/>
          <w:b/>
          <w:sz w:val="24"/>
          <w:szCs w:val="24"/>
        </w:rPr>
        <w:t>Jeżeli strony na rozprawie zawarły ugodę sądową, sąd:</w:t>
      </w:r>
    </w:p>
    <w:p w14:paraId="23ECFF8F" w14:textId="77777777" w:rsidR="00166061" w:rsidRPr="004549BC" w:rsidRDefault="00166061" w:rsidP="00A3785F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49BC">
        <w:rPr>
          <w:rFonts w:ascii="Times New Roman" w:hAnsi="Times New Roman"/>
          <w:sz w:val="24"/>
          <w:szCs w:val="24"/>
        </w:rPr>
        <w:t>oddali powództwo</w:t>
      </w:r>
    </w:p>
    <w:p w14:paraId="5614D5CF" w14:textId="77777777" w:rsidR="00166061" w:rsidRPr="004549BC" w:rsidRDefault="00166061" w:rsidP="00A3785F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49BC">
        <w:rPr>
          <w:rFonts w:ascii="Times New Roman" w:hAnsi="Times New Roman"/>
          <w:sz w:val="24"/>
          <w:szCs w:val="24"/>
        </w:rPr>
        <w:t>odrzuci pozew</w:t>
      </w:r>
    </w:p>
    <w:p w14:paraId="5F4A3617" w14:textId="091528DA" w:rsidR="00166061" w:rsidRDefault="00166061" w:rsidP="00A3785F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49BC">
        <w:rPr>
          <w:rFonts w:ascii="Times New Roman" w:hAnsi="Times New Roman"/>
          <w:sz w:val="24"/>
          <w:szCs w:val="24"/>
        </w:rPr>
        <w:t>umorzy postępowanie</w:t>
      </w:r>
    </w:p>
    <w:p w14:paraId="0BCCE759" w14:textId="77777777" w:rsidR="00916A4D" w:rsidRPr="00916A4D" w:rsidRDefault="00916A4D" w:rsidP="00916A4D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D09E8D9" w14:textId="77777777" w:rsidR="00166061" w:rsidRPr="00F43407" w:rsidRDefault="00166061" w:rsidP="00A3785F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6103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43407">
        <w:rPr>
          <w:rFonts w:ascii="Times New Roman" w:hAnsi="Times New Roman"/>
          <w:b/>
          <w:sz w:val="24"/>
          <w:szCs w:val="24"/>
        </w:rPr>
        <w:t xml:space="preserve">Zgodnie z kodeksem postępowania cywilnego, sąd rozpoznaje sprawy: </w:t>
      </w:r>
    </w:p>
    <w:p w14:paraId="4036942A" w14:textId="77777777" w:rsidR="00166061" w:rsidRPr="00916A4D" w:rsidRDefault="00166061" w:rsidP="00A3785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wyłącznie w postępowaniu nieprocesowym</w:t>
      </w:r>
    </w:p>
    <w:p w14:paraId="08DEE61A" w14:textId="77777777" w:rsidR="00166061" w:rsidRPr="00916A4D" w:rsidRDefault="00166061" w:rsidP="00A3785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w procesie, chyba że ustawa stanowi inaczej</w:t>
      </w:r>
    </w:p>
    <w:p w14:paraId="6A2E3AED" w14:textId="77777777" w:rsidR="00166061" w:rsidRPr="00916A4D" w:rsidRDefault="00166061" w:rsidP="00A3785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wyłącznie w procesie</w:t>
      </w:r>
    </w:p>
    <w:p w14:paraId="0A977AE1" w14:textId="77777777" w:rsidR="00166061" w:rsidRPr="00F61030" w:rsidRDefault="00166061" w:rsidP="0016606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51C8FA" w14:textId="77777777" w:rsidR="00166061" w:rsidRPr="00F43407" w:rsidRDefault="00166061" w:rsidP="00A3785F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43407">
        <w:rPr>
          <w:rFonts w:ascii="Times New Roman" w:hAnsi="Times New Roman"/>
          <w:b/>
          <w:sz w:val="24"/>
          <w:szCs w:val="24"/>
        </w:rPr>
        <w:t>Zażalenie do innego składu sądu pierwszej instancji przysługuje na postanowienia tego sądu, których przedmiotem jest:</w:t>
      </w:r>
    </w:p>
    <w:p w14:paraId="0C98045A" w14:textId="77777777" w:rsidR="00166061" w:rsidRPr="004549BC" w:rsidRDefault="00166061" w:rsidP="00A3785F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49BC">
        <w:rPr>
          <w:rFonts w:ascii="Times New Roman" w:hAnsi="Times New Roman"/>
          <w:sz w:val="24"/>
          <w:szCs w:val="24"/>
        </w:rPr>
        <w:t>przekazanie sprawy według właściwości sądowi wyższej instancji,</w:t>
      </w:r>
    </w:p>
    <w:p w14:paraId="3EEBA8F8" w14:textId="77777777" w:rsidR="00166061" w:rsidRPr="004549BC" w:rsidRDefault="00166061" w:rsidP="00A3785F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49BC">
        <w:rPr>
          <w:rFonts w:ascii="Times New Roman" w:hAnsi="Times New Roman"/>
          <w:sz w:val="24"/>
          <w:szCs w:val="24"/>
        </w:rPr>
        <w:t xml:space="preserve">oddalenie wniosku o wyłączenie sędziego </w:t>
      </w:r>
    </w:p>
    <w:p w14:paraId="71BDF560" w14:textId="77777777" w:rsidR="00166061" w:rsidRPr="004549BC" w:rsidRDefault="00166061" w:rsidP="00A3785F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49BC">
        <w:rPr>
          <w:rFonts w:ascii="Times New Roman" w:hAnsi="Times New Roman"/>
          <w:sz w:val="24"/>
          <w:szCs w:val="24"/>
        </w:rPr>
        <w:t>zwrot pozwu</w:t>
      </w:r>
    </w:p>
    <w:p w14:paraId="1F7B686D" w14:textId="77777777" w:rsidR="00166061" w:rsidRPr="00F61030" w:rsidRDefault="00166061" w:rsidP="00166061">
      <w:pPr>
        <w:pStyle w:val="Akapitzlist"/>
        <w:spacing w:after="0" w:line="36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5C61DD83" w14:textId="77777777" w:rsidR="00166061" w:rsidRPr="00F61030" w:rsidRDefault="00166061" w:rsidP="00A3785F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61030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F43407">
        <w:rPr>
          <w:rFonts w:ascii="Times New Roman" w:hAnsi="Times New Roman"/>
          <w:b/>
          <w:sz w:val="24"/>
          <w:szCs w:val="24"/>
        </w:rPr>
        <w:t>Zgodnie z kodeksem postępowania cywilnego, sąd odrzuci pozew, jeżeli:</w:t>
      </w:r>
    </w:p>
    <w:p w14:paraId="317BC21B" w14:textId="77777777" w:rsidR="00166061" w:rsidRPr="004549BC" w:rsidRDefault="00166061" w:rsidP="00A3785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49BC">
        <w:rPr>
          <w:rFonts w:ascii="Times New Roman" w:hAnsi="Times New Roman"/>
          <w:sz w:val="24"/>
          <w:szCs w:val="24"/>
        </w:rPr>
        <w:t>roszczenie jest oczywiście bezzasadne</w:t>
      </w:r>
    </w:p>
    <w:p w14:paraId="73D265A4" w14:textId="77777777" w:rsidR="00166061" w:rsidRPr="004549BC" w:rsidRDefault="00166061" w:rsidP="00A3785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49BC">
        <w:rPr>
          <w:rFonts w:ascii="Times New Roman" w:hAnsi="Times New Roman"/>
          <w:sz w:val="24"/>
          <w:szCs w:val="24"/>
        </w:rPr>
        <w:t>o to samo roszczenie pomiędzy tymi samymi stronami sprawa jest w toku</w:t>
      </w:r>
    </w:p>
    <w:p w14:paraId="69922AA1" w14:textId="77777777" w:rsidR="00166061" w:rsidRPr="004549BC" w:rsidRDefault="00166061" w:rsidP="00A3785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49BC">
        <w:rPr>
          <w:rFonts w:ascii="Times New Roman" w:hAnsi="Times New Roman"/>
          <w:sz w:val="24"/>
          <w:szCs w:val="24"/>
        </w:rPr>
        <w:t>pozew nie zachowuje warunków formalnych</w:t>
      </w:r>
    </w:p>
    <w:p w14:paraId="36E09ACA" w14:textId="77777777" w:rsidR="00916A4D" w:rsidRPr="00F61030" w:rsidRDefault="00916A4D" w:rsidP="0016606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B399CF" w14:textId="77777777" w:rsidR="00166061" w:rsidRPr="00F43407" w:rsidRDefault="00166061" w:rsidP="00A3785F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43407">
        <w:rPr>
          <w:rFonts w:ascii="Times New Roman" w:hAnsi="Times New Roman"/>
          <w:b/>
          <w:sz w:val="24"/>
          <w:szCs w:val="24"/>
        </w:rPr>
        <w:lastRenderedPageBreak/>
        <w:t>Zgodnie z kodeksem postępowania cywilnego, na orzeczenie referendarza sądowego przysługuje:</w:t>
      </w:r>
    </w:p>
    <w:p w14:paraId="1A205086" w14:textId="77777777" w:rsidR="00166061" w:rsidRPr="004549BC" w:rsidRDefault="00166061" w:rsidP="00A3785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49BC">
        <w:rPr>
          <w:rFonts w:ascii="Times New Roman" w:hAnsi="Times New Roman"/>
          <w:sz w:val="24"/>
          <w:szCs w:val="24"/>
        </w:rPr>
        <w:t>zażalenie</w:t>
      </w:r>
    </w:p>
    <w:p w14:paraId="64BDF29A" w14:textId="77777777" w:rsidR="00166061" w:rsidRPr="004549BC" w:rsidRDefault="00166061" w:rsidP="00A3785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49BC">
        <w:rPr>
          <w:rFonts w:ascii="Times New Roman" w:hAnsi="Times New Roman"/>
          <w:sz w:val="24"/>
          <w:szCs w:val="24"/>
        </w:rPr>
        <w:t>sprzeciw</w:t>
      </w:r>
    </w:p>
    <w:p w14:paraId="6610FA8D" w14:textId="77777777" w:rsidR="00166061" w:rsidRPr="004549BC" w:rsidRDefault="00166061" w:rsidP="00A3785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49BC">
        <w:rPr>
          <w:rFonts w:ascii="Times New Roman" w:hAnsi="Times New Roman"/>
          <w:sz w:val="24"/>
          <w:szCs w:val="24"/>
        </w:rPr>
        <w:t>skarga</w:t>
      </w:r>
    </w:p>
    <w:p w14:paraId="3468CFAF" w14:textId="77777777" w:rsidR="00166061" w:rsidRPr="00F61030" w:rsidRDefault="00166061" w:rsidP="00166061">
      <w:pPr>
        <w:spacing w:after="0" w:line="360" w:lineRule="auto"/>
        <w:ind w:left="1080"/>
        <w:contextualSpacing/>
        <w:jc w:val="both"/>
        <w:rPr>
          <w:rFonts w:ascii="Arial" w:hAnsi="Arial" w:cs="Arial"/>
          <w:sz w:val="24"/>
          <w:szCs w:val="24"/>
        </w:rPr>
      </w:pPr>
      <w:r w:rsidRPr="00F61030">
        <w:rPr>
          <w:rFonts w:ascii="Arial" w:hAnsi="Arial" w:cs="Arial"/>
          <w:sz w:val="24"/>
          <w:szCs w:val="24"/>
        </w:rPr>
        <w:t xml:space="preserve">  </w:t>
      </w:r>
    </w:p>
    <w:p w14:paraId="33F44BF6" w14:textId="77777777" w:rsidR="00166061" w:rsidRPr="00F43407" w:rsidRDefault="00166061" w:rsidP="00A3785F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43407">
        <w:rPr>
          <w:rFonts w:ascii="Times New Roman" w:hAnsi="Times New Roman"/>
          <w:b/>
          <w:sz w:val="24"/>
          <w:szCs w:val="24"/>
        </w:rPr>
        <w:t>Zgodnie z Kodeksem postępowania cywilnego, w postępowaniu nieprocesowym po rozpoczęciu posiedzenia albo złożeniu przez któregokolwiek z uczestników oświadczenia na piśmie, cofnięcie wniosku:</w:t>
      </w:r>
    </w:p>
    <w:p w14:paraId="3E12D89C" w14:textId="77777777" w:rsidR="00166061" w:rsidRPr="004549BC" w:rsidRDefault="00166061" w:rsidP="00A3785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49BC">
        <w:rPr>
          <w:rFonts w:ascii="Times New Roman" w:hAnsi="Times New Roman"/>
          <w:sz w:val="24"/>
          <w:szCs w:val="24"/>
        </w:rPr>
        <w:t>jest niedopuszczalne</w:t>
      </w:r>
    </w:p>
    <w:p w14:paraId="740CB402" w14:textId="77777777" w:rsidR="00166061" w:rsidRPr="004549BC" w:rsidRDefault="00166061" w:rsidP="00A3785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49BC">
        <w:rPr>
          <w:rFonts w:ascii="Times New Roman" w:hAnsi="Times New Roman"/>
          <w:sz w:val="24"/>
          <w:szCs w:val="24"/>
        </w:rPr>
        <w:t>jest skuteczne tylko wtedy, gdy inni uczestnicy nie sprzeciwili się temu w</w:t>
      </w:r>
    </w:p>
    <w:p w14:paraId="26629AAD" w14:textId="77777777" w:rsidR="00166061" w:rsidRPr="004549BC" w:rsidRDefault="00166061" w:rsidP="004549BC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4549BC">
        <w:rPr>
          <w:rFonts w:ascii="Times New Roman" w:hAnsi="Times New Roman"/>
          <w:sz w:val="24"/>
          <w:szCs w:val="24"/>
        </w:rPr>
        <w:t>terminie wyznaczonym</w:t>
      </w:r>
    </w:p>
    <w:p w14:paraId="2FD4B2B2" w14:textId="77777777" w:rsidR="00166061" w:rsidRPr="004549BC" w:rsidRDefault="00166061" w:rsidP="00A3785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49BC">
        <w:rPr>
          <w:rFonts w:ascii="Times New Roman" w:hAnsi="Times New Roman"/>
          <w:sz w:val="24"/>
          <w:szCs w:val="24"/>
        </w:rPr>
        <w:t>jest bezwarunkowo skuteczne i prowadzi do umorzenia postępowania</w:t>
      </w:r>
    </w:p>
    <w:p w14:paraId="0DD813F5" w14:textId="77777777" w:rsidR="00166061" w:rsidRPr="00F61030" w:rsidRDefault="00166061" w:rsidP="0016606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8267CF" w14:textId="77777777" w:rsidR="00166061" w:rsidRPr="00F43407" w:rsidRDefault="00166061" w:rsidP="00A3785F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43407">
        <w:rPr>
          <w:rFonts w:ascii="Times New Roman" w:hAnsi="Times New Roman"/>
          <w:b/>
          <w:sz w:val="24"/>
          <w:szCs w:val="24"/>
        </w:rPr>
        <w:t>Zgodnie z kodeksem postępowania cywilnego sąd umorzy postępowanie:</w:t>
      </w:r>
    </w:p>
    <w:p w14:paraId="66D546D0" w14:textId="77777777" w:rsidR="00166061" w:rsidRPr="004549BC" w:rsidRDefault="00166061" w:rsidP="00A378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49BC">
        <w:rPr>
          <w:rFonts w:ascii="Times New Roman" w:hAnsi="Times New Roman"/>
          <w:sz w:val="24"/>
          <w:szCs w:val="24"/>
        </w:rPr>
        <w:t>zawieszone na zgodny wniosek stron, jeżeli wniosek o podjęcie postępowania nie został zgłoszony w ciągu sześciu miesięcy od daty postanowienia o zawieszeniu postępowania</w:t>
      </w:r>
    </w:p>
    <w:p w14:paraId="1F0A98DE" w14:textId="77777777" w:rsidR="00166061" w:rsidRPr="004549BC" w:rsidRDefault="00166061" w:rsidP="00A378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49BC">
        <w:rPr>
          <w:rFonts w:ascii="Times New Roman" w:hAnsi="Times New Roman"/>
          <w:sz w:val="24"/>
          <w:szCs w:val="24"/>
        </w:rPr>
        <w:t xml:space="preserve">zawieszone z powodu śmierci strony, po upływie trzech lat, od daty postanowienia o zawieszeniu postępowania z tej przyczyny </w:t>
      </w:r>
    </w:p>
    <w:p w14:paraId="7497476D" w14:textId="6F81D805" w:rsidR="00166061" w:rsidRDefault="00166061" w:rsidP="00A378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49BC">
        <w:rPr>
          <w:rFonts w:ascii="Times New Roman" w:hAnsi="Times New Roman"/>
          <w:sz w:val="24"/>
          <w:szCs w:val="24"/>
        </w:rPr>
        <w:t>zawieszone z powodu niestawiennictwa obu stron na rozprawie, jeżeli wniosek o podjęcie postępowania nie został zgłoszony w ciągu sześciu miesięcy od daty postanowienia o zawieszeniu postępowania</w:t>
      </w:r>
    </w:p>
    <w:p w14:paraId="6A9C0513" w14:textId="77777777" w:rsidR="00166061" w:rsidRPr="00F61030" w:rsidRDefault="00166061" w:rsidP="007E49A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E7B9A11" w14:textId="75D6F33A" w:rsidR="00166061" w:rsidRPr="00F43407" w:rsidRDefault="00166061" w:rsidP="00A3785F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43407">
        <w:rPr>
          <w:rFonts w:ascii="Times New Roman" w:hAnsi="Times New Roman"/>
          <w:b/>
          <w:sz w:val="24"/>
          <w:szCs w:val="24"/>
        </w:rPr>
        <w:t>Zgodnie z Kodeksem postępowania cywilnego pozwany, który uznał powództwo przy pierwszej czynności procesowej</w:t>
      </w:r>
    </w:p>
    <w:p w14:paraId="66D27B27" w14:textId="657C3C08" w:rsidR="00166061" w:rsidRPr="004549BC" w:rsidRDefault="00166061" w:rsidP="00A3785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49BC">
        <w:rPr>
          <w:rFonts w:ascii="Times New Roman" w:hAnsi="Times New Roman"/>
          <w:sz w:val="24"/>
          <w:szCs w:val="24"/>
        </w:rPr>
        <w:t>zawsze ponosi koszty procesu</w:t>
      </w:r>
    </w:p>
    <w:p w14:paraId="33CB8679" w14:textId="0ECE4114" w:rsidR="00166061" w:rsidRPr="004549BC" w:rsidRDefault="00166061" w:rsidP="00A3785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49BC">
        <w:rPr>
          <w:rFonts w:ascii="Times New Roman" w:hAnsi="Times New Roman"/>
          <w:sz w:val="24"/>
          <w:szCs w:val="24"/>
        </w:rPr>
        <w:t xml:space="preserve"> zawsze może żądać zwrotu kosztów</w:t>
      </w:r>
    </w:p>
    <w:p w14:paraId="21F29ABD" w14:textId="2856C7C9" w:rsidR="00166061" w:rsidRPr="004549BC" w:rsidRDefault="00166061" w:rsidP="00A3785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49BC">
        <w:rPr>
          <w:rFonts w:ascii="Times New Roman" w:hAnsi="Times New Roman"/>
          <w:sz w:val="24"/>
          <w:szCs w:val="24"/>
        </w:rPr>
        <w:t xml:space="preserve"> może żądać zwrotu kosztów, jeżeli nie dał powodu do wytoczenia sprawy</w:t>
      </w:r>
    </w:p>
    <w:p w14:paraId="732702C6" w14:textId="77777777" w:rsidR="00166061" w:rsidRPr="00F61030" w:rsidRDefault="00166061" w:rsidP="00166061">
      <w:pPr>
        <w:pStyle w:val="Akapitzlist"/>
        <w:tabs>
          <w:tab w:val="left" w:pos="0"/>
        </w:tabs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AA25606" w14:textId="77777777" w:rsidR="00166061" w:rsidRPr="00F43407" w:rsidRDefault="00166061" w:rsidP="00A3785F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43407">
        <w:rPr>
          <w:rFonts w:ascii="Times New Roman" w:hAnsi="Times New Roman"/>
          <w:b/>
          <w:sz w:val="24"/>
          <w:szCs w:val="24"/>
        </w:rPr>
        <w:t>Zgodnie z Kodeksem postępowania cywilnego, Sąd z urzędu nadaje wyrokowi przy jego wydaniu rygor natychmiastowej wykonalności, gdy:</w:t>
      </w:r>
    </w:p>
    <w:p w14:paraId="00CAF3D5" w14:textId="7AD66F2F" w:rsidR="00166061" w:rsidRPr="004549BC" w:rsidRDefault="00166061" w:rsidP="00A3785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49BC">
        <w:rPr>
          <w:rFonts w:ascii="Times New Roman" w:hAnsi="Times New Roman"/>
          <w:sz w:val="24"/>
          <w:szCs w:val="24"/>
        </w:rPr>
        <w:t xml:space="preserve"> zasądza roszczenie uznane przez pozwanego</w:t>
      </w:r>
    </w:p>
    <w:p w14:paraId="04F8E915" w14:textId="2F25F567" w:rsidR="00166061" w:rsidRPr="004549BC" w:rsidRDefault="00166061" w:rsidP="00A3785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49BC">
        <w:rPr>
          <w:rFonts w:ascii="Times New Roman" w:hAnsi="Times New Roman"/>
          <w:sz w:val="24"/>
          <w:szCs w:val="24"/>
        </w:rPr>
        <w:lastRenderedPageBreak/>
        <w:t xml:space="preserve"> oddala powództwo wyrokiem zaocznym</w:t>
      </w:r>
    </w:p>
    <w:p w14:paraId="5C126EAB" w14:textId="16AB8F06" w:rsidR="00166061" w:rsidRPr="004549BC" w:rsidRDefault="00166061" w:rsidP="00A3785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49BC">
        <w:rPr>
          <w:rFonts w:ascii="Times New Roman" w:hAnsi="Times New Roman"/>
          <w:sz w:val="24"/>
          <w:szCs w:val="24"/>
        </w:rPr>
        <w:t xml:space="preserve"> uwzględnia powództwo o naruszenie posiadania</w:t>
      </w:r>
    </w:p>
    <w:p w14:paraId="4A2C899E" w14:textId="77777777" w:rsidR="00166061" w:rsidRPr="00F61030" w:rsidRDefault="00166061" w:rsidP="00166061">
      <w:pPr>
        <w:pStyle w:val="Akapitzlist"/>
        <w:spacing w:after="0" w:line="360" w:lineRule="auto"/>
        <w:ind w:left="862"/>
        <w:jc w:val="both"/>
        <w:rPr>
          <w:rFonts w:ascii="Arial" w:hAnsi="Arial" w:cs="Arial"/>
          <w:sz w:val="24"/>
          <w:szCs w:val="24"/>
        </w:rPr>
      </w:pPr>
    </w:p>
    <w:p w14:paraId="29A857C7" w14:textId="77777777" w:rsidR="00166061" w:rsidRPr="00F43407" w:rsidRDefault="00166061" w:rsidP="00A3785F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43407">
        <w:rPr>
          <w:rFonts w:ascii="Times New Roman" w:hAnsi="Times New Roman"/>
          <w:b/>
          <w:sz w:val="24"/>
          <w:szCs w:val="24"/>
        </w:rPr>
        <w:t>Zgodnie z kodeksem postępowania cywilnego, skargę na czynność komornika sądowego wnosi się do:</w:t>
      </w:r>
    </w:p>
    <w:p w14:paraId="3A3C3DEB" w14:textId="798C052C" w:rsidR="00166061" w:rsidRPr="00F43407" w:rsidRDefault="00166061" w:rsidP="00A3785F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61030">
        <w:rPr>
          <w:rFonts w:ascii="Arial" w:hAnsi="Arial" w:cs="Arial"/>
          <w:sz w:val="24"/>
          <w:szCs w:val="24"/>
        </w:rPr>
        <w:t xml:space="preserve"> </w:t>
      </w:r>
      <w:r w:rsidRPr="00F43407">
        <w:rPr>
          <w:rFonts w:ascii="Times New Roman" w:hAnsi="Times New Roman"/>
          <w:sz w:val="24"/>
          <w:szCs w:val="24"/>
        </w:rPr>
        <w:t>Komornika sądowego</w:t>
      </w:r>
    </w:p>
    <w:p w14:paraId="342024EE" w14:textId="5189915D" w:rsidR="00166061" w:rsidRPr="00F43407" w:rsidRDefault="00166061" w:rsidP="00A3785F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43407">
        <w:rPr>
          <w:rFonts w:ascii="Times New Roman" w:hAnsi="Times New Roman"/>
          <w:sz w:val="24"/>
          <w:szCs w:val="24"/>
        </w:rPr>
        <w:t xml:space="preserve"> Sądu Rejonowego, właściwego ze względu na siedzibę kancelarii komornika</w:t>
      </w:r>
    </w:p>
    <w:p w14:paraId="5035A004" w14:textId="7194E36A" w:rsidR="00166061" w:rsidRPr="00F43407" w:rsidRDefault="00166061" w:rsidP="00A3785F">
      <w:pPr>
        <w:pStyle w:val="Akapitzlist"/>
        <w:numPr>
          <w:ilvl w:val="0"/>
          <w:numId w:val="3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43407">
        <w:rPr>
          <w:rFonts w:ascii="Times New Roman" w:hAnsi="Times New Roman"/>
          <w:sz w:val="24"/>
          <w:szCs w:val="24"/>
        </w:rPr>
        <w:t xml:space="preserve"> Sądu Okręgowego, właściwego ze względu na siedzibę kancelarii komornika</w:t>
      </w:r>
    </w:p>
    <w:p w14:paraId="3448A653" w14:textId="77777777" w:rsidR="00166061" w:rsidRPr="00F61030" w:rsidRDefault="00166061" w:rsidP="0016606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219511" w14:textId="71ACF73B" w:rsidR="00166061" w:rsidRPr="00F43407" w:rsidRDefault="00166061" w:rsidP="00A3785F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F43407">
        <w:rPr>
          <w:rFonts w:ascii="Times New Roman" w:hAnsi="Times New Roman"/>
          <w:b/>
          <w:sz w:val="24"/>
          <w:szCs w:val="24"/>
        </w:rPr>
        <w:t>Zgodnie z Kodeksem postępowania cywilnego od wyroku zaocznego powodowi przysługuje:</w:t>
      </w:r>
    </w:p>
    <w:p w14:paraId="3D60A1FD" w14:textId="4AD72308" w:rsidR="00166061" w:rsidRPr="00F43407" w:rsidRDefault="00166061" w:rsidP="00A3785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43407">
        <w:rPr>
          <w:rFonts w:ascii="Times New Roman" w:hAnsi="Times New Roman"/>
          <w:sz w:val="24"/>
          <w:szCs w:val="24"/>
        </w:rPr>
        <w:t xml:space="preserve">  skarga</w:t>
      </w:r>
    </w:p>
    <w:p w14:paraId="3F334791" w14:textId="18266845" w:rsidR="00166061" w:rsidRPr="00F43407" w:rsidRDefault="00166061" w:rsidP="00A3785F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43407">
        <w:rPr>
          <w:rFonts w:ascii="Times New Roman" w:hAnsi="Times New Roman"/>
          <w:sz w:val="24"/>
          <w:szCs w:val="24"/>
        </w:rPr>
        <w:t xml:space="preserve"> zarzuty</w:t>
      </w:r>
    </w:p>
    <w:p w14:paraId="4ADDCE11" w14:textId="3A67D6DA" w:rsidR="00166061" w:rsidRPr="00F43407" w:rsidRDefault="00166061" w:rsidP="00A3785F">
      <w:pPr>
        <w:pStyle w:val="Akapitzlist"/>
        <w:numPr>
          <w:ilvl w:val="0"/>
          <w:numId w:val="5"/>
        </w:numPr>
        <w:spacing w:after="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43407">
        <w:rPr>
          <w:rFonts w:ascii="Times New Roman" w:hAnsi="Times New Roman"/>
          <w:sz w:val="24"/>
          <w:szCs w:val="24"/>
        </w:rPr>
        <w:t xml:space="preserve"> sprzeciw</w:t>
      </w:r>
    </w:p>
    <w:p w14:paraId="36C86E3A" w14:textId="42398721" w:rsidR="00F43407" w:rsidRDefault="00F43407" w:rsidP="0009169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79B8DF" w14:textId="5B14256A" w:rsidR="00F43407" w:rsidRDefault="00F43407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0B61EA7" w14:textId="77777777" w:rsidR="00EF719E" w:rsidRPr="000D5102" w:rsidRDefault="00806282" w:rsidP="00091697">
      <w:pPr>
        <w:spacing w:after="0" w:line="360" w:lineRule="auto"/>
        <w:ind w:hanging="142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D5102">
        <w:rPr>
          <w:rFonts w:ascii="Times New Roman" w:hAnsi="Times New Roman"/>
          <w:b/>
          <w:sz w:val="24"/>
          <w:szCs w:val="24"/>
          <w:u w:val="single"/>
        </w:rPr>
        <w:lastRenderedPageBreak/>
        <w:t>Pytania z zakresu prawa karnego oraz postępowania karnego</w:t>
      </w:r>
    </w:p>
    <w:p w14:paraId="05C2A5C4" w14:textId="77777777" w:rsidR="006D0201" w:rsidRDefault="006D0201" w:rsidP="000916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581AA3" w14:textId="77777777" w:rsidR="00D80523" w:rsidRPr="004F5CE7" w:rsidRDefault="00D80523" w:rsidP="007E49A4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4F5CE7">
        <w:rPr>
          <w:rFonts w:ascii="Times New Roman" w:hAnsi="Times New Roman"/>
          <w:b/>
          <w:sz w:val="24"/>
          <w:szCs w:val="24"/>
        </w:rPr>
        <w:t>Zgodnie z Kodeksem karnym, występkiem jest czyn zabroniony zagrożony:</w:t>
      </w:r>
    </w:p>
    <w:p w14:paraId="2202DD06" w14:textId="77777777" w:rsidR="00D80523" w:rsidRPr="004F5CE7" w:rsidRDefault="00D80523" w:rsidP="00A3785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5CE7">
        <w:rPr>
          <w:rFonts w:ascii="Times New Roman" w:hAnsi="Times New Roman"/>
          <w:sz w:val="24"/>
          <w:szCs w:val="24"/>
        </w:rPr>
        <w:t>grzywną powyżej 10 stawek dziennych i karą ograniczenia wolności</w:t>
      </w:r>
      <w:r>
        <w:rPr>
          <w:rFonts w:ascii="Times New Roman" w:hAnsi="Times New Roman"/>
          <w:sz w:val="24"/>
          <w:szCs w:val="24"/>
        </w:rPr>
        <w:t>;</w:t>
      </w:r>
    </w:p>
    <w:p w14:paraId="62E5E1C1" w14:textId="77777777" w:rsidR="00D80523" w:rsidRPr="004F5CE7" w:rsidRDefault="00D80523" w:rsidP="00A3785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5CE7">
        <w:rPr>
          <w:rFonts w:ascii="Times New Roman" w:hAnsi="Times New Roman"/>
          <w:sz w:val="24"/>
          <w:szCs w:val="24"/>
        </w:rPr>
        <w:t>grzywną nieprzekraczającą 10.000 złotych lub karą ograniczenia wolności do mie</w:t>
      </w:r>
      <w:r>
        <w:rPr>
          <w:rFonts w:ascii="Times New Roman" w:hAnsi="Times New Roman"/>
          <w:sz w:val="24"/>
          <w:szCs w:val="24"/>
        </w:rPr>
        <w:softHyphen/>
      </w:r>
      <w:r w:rsidRPr="004F5CE7">
        <w:rPr>
          <w:rFonts w:ascii="Times New Roman" w:hAnsi="Times New Roman"/>
          <w:sz w:val="24"/>
          <w:szCs w:val="24"/>
        </w:rPr>
        <w:t>siąca</w:t>
      </w:r>
      <w:r>
        <w:rPr>
          <w:rFonts w:ascii="Times New Roman" w:hAnsi="Times New Roman"/>
          <w:sz w:val="24"/>
          <w:szCs w:val="24"/>
        </w:rPr>
        <w:t>;</w:t>
      </w:r>
    </w:p>
    <w:p w14:paraId="28129A42" w14:textId="77777777" w:rsidR="00D80523" w:rsidRPr="004F5CE7" w:rsidRDefault="00D80523" w:rsidP="00A3785F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5CE7">
        <w:rPr>
          <w:rFonts w:ascii="Times New Roman" w:hAnsi="Times New Roman"/>
          <w:sz w:val="24"/>
          <w:szCs w:val="24"/>
        </w:rPr>
        <w:t>grzywną powyżej 30 stawek dziennych albo powyżej 5.000 złotych, karą ogranicze</w:t>
      </w:r>
      <w:r w:rsidRPr="004F5CE7">
        <w:rPr>
          <w:rFonts w:ascii="Times New Roman" w:hAnsi="Times New Roman"/>
          <w:sz w:val="24"/>
          <w:szCs w:val="24"/>
        </w:rPr>
        <w:softHyphen/>
        <w:t>nia wolności przekraczającą miesiąc albo karą pozbawienia wolności przekraczającą miesiąc.</w:t>
      </w:r>
    </w:p>
    <w:p w14:paraId="6CB49417" w14:textId="77777777" w:rsidR="00D80523" w:rsidRPr="000D5102" w:rsidRDefault="00D80523" w:rsidP="00D805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6A22672" w14:textId="77777777" w:rsidR="00D80523" w:rsidRPr="00BD76D4" w:rsidRDefault="00D80523" w:rsidP="00A3785F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BD76D4">
        <w:rPr>
          <w:rFonts w:ascii="Times New Roman" w:hAnsi="Times New Roman"/>
          <w:b/>
          <w:sz w:val="24"/>
          <w:szCs w:val="24"/>
        </w:rPr>
        <w:t xml:space="preserve">Zgodnie z </w:t>
      </w:r>
      <w:r>
        <w:rPr>
          <w:rFonts w:ascii="Times New Roman" w:hAnsi="Times New Roman"/>
          <w:b/>
          <w:sz w:val="24"/>
          <w:szCs w:val="24"/>
        </w:rPr>
        <w:t>k</w:t>
      </w:r>
      <w:r w:rsidRPr="00BD76D4">
        <w:rPr>
          <w:rFonts w:ascii="Times New Roman" w:hAnsi="Times New Roman"/>
          <w:b/>
          <w:sz w:val="24"/>
          <w:szCs w:val="24"/>
        </w:rPr>
        <w:t>odeksem karnym, przygotowanie jest karalne tylko wtedy, gdy ustawa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D76D4">
        <w:rPr>
          <w:rFonts w:ascii="Times New Roman" w:hAnsi="Times New Roman"/>
          <w:b/>
          <w:sz w:val="24"/>
          <w:szCs w:val="24"/>
        </w:rPr>
        <w:t xml:space="preserve">tak stanowi; karalne </w:t>
      </w:r>
      <w:r w:rsidRPr="005962A5">
        <w:rPr>
          <w:rFonts w:ascii="Times New Roman" w:hAnsi="Times New Roman"/>
          <w:b/>
          <w:sz w:val="24"/>
          <w:szCs w:val="24"/>
        </w:rPr>
        <w:t>nie jest</w:t>
      </w:r>
      <w:r w:rsidRPr="00BD76D4">
        <w:rPr>
          <w:rFonts w:ascii="Times New Roman" w:hAnsi="Times New Roman"/>
          <w:b/>
          <w:sz w:val="24"/>
          <w:szCs w:val="24"/>
        </w:rPr>
        <w:t xml:space="preserve"> przygotowanie do przestępstw:</w:t>
      </w:r>
    </w:p>
    <w:p w14:paraId="75A9D96C" w14:textId="77777777" w:rsidR="00D80523" w:rsidRDefault="00D80523" w:rsidP="00A3785F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zgwałcenia ze szczególnym okrucieństwem;</w:t>
      </w:r>
    </w:p>
    <w:p w14:paraId="100707A9" w14:textId="77777777" w:rsidR="00D80523" w:rsidRPr="00BD76D4" w:rsidRDefault="00D80523" w:rsidP="00A3785F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76D4">
        <w:rPr>
          <w:rFonts w:ascii="Times New Roman" w:hAnsi="Times New Roman"/>
          <w:sz w:val="24"/>
          <w:szCs w:val="24"/>
        </w:rPr>
        <w:t>umyślnego sprowadzenia katastrofy w ruchu lądowym, wodnym lub powietrznym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76D4">
        <w:rPr>
          <w:rFonts w:ascii="Times New Roman" w:hAnsi="Times New Roman"/>
          <w:sz w:val="24"/>
          <w:szCs w:val="24"/>
        </w:rPr>
        <w:t>zagrażającej życiu lub zdrowiu wielu osób albo mieniu w wielkich rozmiarach;</w:t>
      </w:r>
    </w:p>
    <w:p w14:paraId="78BDA8F2" w14:textId="77777777" w:rsidR="00D80523" w:rsidRPr="00BD76D4" w:rsidRDefault="00D80523" w:rsidP="00A3785F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podrabiania lub przerabiania dokumentu w celu użycia za autentyczny</w:t>
      </w:r>
      <w:r w:rsidRPr="00BD76D4">
        <w:rPr>
          <w:rFonts w:ascii="Times New Roman" w:hAnsi="Times New Roman"/>
          <w:sz w:val="24"/>
          <w:szCs w:val="24"/>
        </w:rPr>
        <w:t xml:space="preserve">. </w:t>
      </w:r>
    </w:p>
    <w:p w14:paraId="1F0741DB" w14:textId="77777777" w:rsidR="00D80523" w:rsidRDefault="00D80523" w:rsidP="00D805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4761E6F" w14:textId="77777777" w:rsidR="00D80523" w:rsidRPr="005D449D" w:rsidRDefault="00D80523" w:rsidP="00A3785F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</w:t>
      </w:r>
      <w:r w:rsidRPr="005D449D">
        <w:rPr>
          <w:rFonts w:ascii="Times New Roman" w:hAnsi="Times New Roman"/>
          <w:b/>
          <w:sz w:val="24"/>
          <w:szCs w:val="24"/>
        </w:rPr>
        <w:t xml:space="preserve"> postępowaniu karnym</w:t>
      </w:r>
      <w:r>
        <w:rPr>
          <w:rFonts w:ascii="Times New Roman" w:hAnsi="Times New Roman"/>
          <w:b/>
          <w:sz w:val="24"/>
          <w:szCs w:val="24"/>
        </w:rPr>
        <w:t xml:space="preserve"> można warunkowo zawiesić wykonanie kary </w:t>
      </w:r>
      <w:r w:rsidRPr="005D449D">
        <w:rPr>
          <w:rFonts w:ascii="Times New Roman" w:hAnsi="Times New Roman"/>
          <w:b/>
          <w:sz w:val="24"/>
          <w:szCs w:val="24"/>
        </w:rPr>
        <w:t>3 lat pozba</w:t>
      </w:r>
      <w:r>
        <w:rPr>
          <w:rFonts w:ascii="Times New Roman" w:hAnsi="Times New Roman"/>
          <w:b/>
          <w:sz w:val="24"/>
          <w:szCs w:val="24"/>
        </w:rPr>
        <w:softHyphen/>
      </w:r>
      <w:r w:rsidRPr="005D449D">
        <w:rPr>
          <w:rFonts w:ascii="Times New Roman" w:hAnsi="Times New Roman"/>
          <w:b/>
          <w:sz w:val="24"/>
          <w:szCs w:val="24"/>
        </w:rPr>
        <w:t>wienia wolności:</w:t>
      </w:r>
    </w:p>
    <w:p w14:paraId="727A8B25" w14:textId="77777777" w:rsidR="00D80523" w:rsidRPr="005D449D" w:rsidRDefault="00D80523" w:rsidP="00A3785F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449D">
        <w:rPr>
          <w:rFonts w:ascii="Times New Roman" w:hAnsi="Times New Roman"/>
          <w:sz w:val="24"/>
          <w:szCs w:val="24"/>
        </w:rPr>
        <w:t>jeżeli sprawca w czasie popełnienia przestępstwa nie był skazany na karę pozba</w:t>
      </w:r>
      <w:r>
        <w:rPr>
          <w:rFonts w:ascii="Times New Roman" w:hAnsi="Times New Roman"/>
          <w:sz w:val="24"/>
          <w:szCs w:val="24"/>
        </w:rPr>
        <w:softHyphen/>
      </w:r>
      <w:r w:rsidRPr="005D449D">
        <w:rPr>
          <w:rFonts w:ascii="Times New Roman" w:hAnsi="Times New Roman"/>
          <w:sz w:val="24"/>
          <w:szCs w:val="24"/>
        </w:rPr>
        <w:t>wienia wolności i jest to wystarczające dla osiągnięcia wobec niego celów kary, a</w:t>
      </w:r>
      <w:r>
        <w:rPr>
          <w:rFonts w:ascii="Times New Roman" w:hAnsi="Times New Roman"/>
          <w:sz w:val="24"/>
          <w:szCs w:val="24"/>
        </w:rPr>
        <w:t> </w:t>
      </w:r>
      <w:r w:rsidRPr="005D449D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 </w:t>
      </w:r>
      <w:r w:rsidRPr="005D449D">
        <w:rPr>
          <w:rFonts w:ascii="Times New Roman" w:hAnsi="Times New Roman"/>
          <w:sz w:val="24"/>
          <w:szCs w:val="24"/>
        </w:rPr>
        <w:t>szczególności zapobieżenia powrotowi do przestępstwa</w:t>
      </w:r>
      <w:r>
        <w:rPr>
          <w:rFonts w:ascii="Times New Roman" w:hAnsi="Times New Roman"/>
          <w:sz w:val="24"/>
          <w:szCs w:val="24"/>
        </w:rPr>
        <w:t>;</w:t>
      </w:r>
    </w:p>
    <w:p w14:paraId="62391056" w14:textId="77777777" w:rsidR="00D80523" w:rsidRPr="005D449D" w:rsidRDefault="00D80523" w:rsidP="00A3785F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449D">
        <w:rPr>
          <w:rFonts w:ascii="Times New Roman" w:hAnsi="Times New Roman"/>
          <w:sz w:val="24"/>
          <w:szCs w:val="24"/>
        </w:rPr>
        <w:t>w przypadku nadzwyczajnego złagodzenia kary</w:t>
      </w:r>
      <w:r w:rsidRPr="0075102F">
        <w:rPr>
          <w:rFonts w:ascii="Times New Roman" w:hAnsi="Times New Roman"/>
          <w:sz w:val="24"/>
          <w:szCs w:val="24"/>
        </w:rPr>
        <w:t xml:space="preserve"> </w:t>
      </w:r>
      <w:r w:rsidRPr="001F06B7">
        <w:rPr>
          <w:rFonts w:ascii="Times New Roman" w:hAnsi="Times New Roman"/>
          <w:sz w:val="24"/>
          <w:szCs w:val="24"/>
        </w:rPr>
        <w:t>w stosunku do sprawcy współdziała</w:t>
      </w:r>
      <w:r>
        <w:rPr>
          <w:rFonts w:ascii="Times New Roman" w:hAnsi="Times New Roman"/>
          <w:sz w:val="24"/>
          <w:szCs w:val="24"/>
        </w:rPr>
        <w:softHyphen/>
      </w:r>
      <w:r w:rsidRPr="001F06B7">
        <w:rPr>
          <w:rFonts w:ascii="Times New Roman" w:hAnsi="Times New Roman"/>
          <w:sz w:val="24"/>
          <w:szCs w:val="24"/>
        </w:rPr>
        <w:t>jącego z innymi osobami w popełnieniu przestępstwa, jeżeli ujawni on wobec organu powołanego do ścigania przestępstw informacje dotyczące osób uczestniczących w</w:t>
      </w:r>
      <w:r>
        <w:rPr>
          <w:rFonts w:ascii="Times New Roman" w:hAnsi="Times New Roman"/>
          <w:sz w:val="24"/>
          <w:szCs w:val="24"/>
        </w:rPr>
        <w:t> </w:t>
      </w:r>
      <w:r w:rsidRPr="001F06B7">
        <w:rPr>
          <w:rFonts w:ascii="Times New Roman" w:hAnsi="Times New Roman"/>
          <w:sz w:val="24"/>
          <w:szCs w:val="24"/>
        </w:rPr>
        <w:t>popełnieniu przestępstwa oraz istotne okoliczności jego popełnienia</w:t>
      </w:r>
      <w:r>
        <w:rPr>
          <w:rFonts w:ascii="Times New Roman" w:hAnsi="Times New Roman"/>
          <w:sz w:val="24"/>
          <w:szCs w:val="24"/>
        </w:rPr>
        <w:t>;</w:t>
      </w:r>
    </w:p>
    <w:p w14:paraId="4234A3DC" w14:textId="77777777" w:rsidR="00D80523" w:rsidRPr="0075102F" w:rsidRDefault="00D80523" w:rsidP="00A3785F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D449D">
        <w:rPr>
          <w:rFonts w:ascii="Times New Roman" w:hAnsi="Times New Roman"/>
          <w:sz w:val="24"/>
          <w:szCs w:val="24"/>
        </w:rPr>
        <w:t>w obecnym stanie prawnym nie jest dopuszczalne warunkowe zawieszenie takiej kary</w:t>
      </w:r>
      <w:r>
        <w:rPr>
          <w:rFonts w:ascii="Times New Roman" w:hAnsi="Times New Roman"/>
          <w:sz w:val="24"/>
          <w:szCs w:val="24"/>
        </w:rPr>
        <w:t>.</w:t>
      </w:r>
    </w:p>
    <w:p w14:paraId="787F08FC" w14:textId="77777777" w:rsidR="00D80523" w:rsidRDefault="00D80523" w:rsidP="00D80523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3C889220" w14:textId="77777777" w:rsidR="00D80523" w:rsidRPr="0075102F" w:rsidRDefault="00D80523" w:rsidP="00A3785F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75102F">
        <w:rPr>
          <w:rFonts w:ascii="Times New Roman" w:hAnsi="Times New Roman"/>
          <w:b/>
          <w:sz w:val="24"/>
          <w:szCs w:val="24"/>
        </w:rPr>
        <w:t>Zgodnie z Kodeksem karnym, mieniem znacznej wartości jest mienie, którego war</w:t>
      </w:r>
      <w:r>
        <w:rPr>
          <w:rFonts w:ascii="Times New Roman" w:hAnsi="Times New Roman"/>
          <w:b/>
          <w:sz w:val="24"/>
          <w:szCs w:val="24"/>
        </w:rPr>
        <w:softHyphen/>
      </w:r>
      <w:r w:rsidRPr="0075102F">
        <w:rPr>
          <w:rFonts w:ascii="Times New Roman" w:hAnsi="Times New Roman"/>
          <w:b/>
          <w:sz w:val="24"/>
          <w:szCs w:val="24"/>
        </w:rPr>
        <w:t>tość:</w:t>
      </w:r>
    </w:p>
    <w:p w14:paraId="5E5AA2BA" w14:textId="77777777" w:rsidR="00D80523" w:rsidRPr="004F5CE7" w:rsidRDefault="00D80523" w:rsidP="00A3785F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5CE7">
        <w:rPr>
          <w:rFonts w:ascii="Times New Roman" w:hAnsi="Times New Roman"/>
          <w:sz w:val="24"/>
          <w:szCs w:val="24"/>
        </w:rPr>
        <w:t>w czasie popełnienia czynu zabronionego przekracza 200</w:t>
      </w:r>
      <w:r>
        <w:rPr>
          <w:rFonts w:ascii="Times New Roman" w:hAnsi="Times New Roman"/>
          <w:sz w:val="24"/>
          <w:szCs w:val="24"/>
        </w:rPr>
        <w:t>.</w:t>
      </w:r>
      <w:r w:rsidRPr="004F5CE7">
        <w:rPr>
          <w:rFonts w:ascii="Times New Roman" w:hAnsi="Times New Roman"/>
          <w:sz w:val="24"/>
          <w:szCs w:val="24"/>
        </w:rPr>
        <w:t>000 złotych</w:t>
      </w:r>
      <w:r>
        <w:rPr>
          <w:rFonts w:ascii="Times New Roman" w:hAnsi="Times New Roman"/>
          <w:sz w:val="24"/>
          <w:szCs w:val="24"/>
        </w:rPr>
        <w:t>;</w:t>
      </w:r>
    </w:p>
    <w:p w14:paraId="56218FE3" w14:textId="77777777" w:rsidR="00D80523" w:rsidRDefault="00D80523" w:rsidP="00A3785F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5CE7">
        <w:rPr>
          <w:rFonts w:ascii="Times New Roman" w:hAnsi="Times New Roman"/>
          <w:sz w:val="24"/>
          <w:szCs w:val="24"/>
        </w:rPr>
        <w:t>w czasie popełnienia czynu zabronionego przekracza 1</w:t>
      </w:r>
      <w:r>
        <w:rPr>
          <w:rFonts w:ascii="Times New Roman" w:hAnsi="Times New Roman"/>
          <w:sz w:val="24"/>
          <w:szCs w:val="24"/>
        </w:rPr>
        <w:t>.</w:t>
      </w:r>
      <w:r w:rsidRPr="004F5CE7">
        <w:rPr>
          <w:rFonts w:ascii="Times New Roman" w:hAnsi="Times New Roman"/>
          <w:sz w:val="24"/>
          <w:szCs w:val="24"/>
        </w:rPr>
        <w:t>000</w:t>
      </w:r>
      <w:r>
        <w:rPr>
          <w:rFonts w:ascii="Times New Roman" w:hAnsi="Times New Roman"/>
          <w:sz w:val="24"/>
          <w:szCs w:val="24"/>
        </w:rPr>
        <w:t>.</w:t>
      </w:r>
      <w:r w:rsidRPr="004F5CE7">
        <w:rPr>
          <w:rFonts w:ascii="Times New Roman" w:hAnsi="Times New Roman"/>
          <w:sz w:val="24"/>
          <w:szCs w:val="24"/>
        </w:rPr>
        <w:t>000 złotych</w:t>
      </w:r>
      <w:r>
        <w:rPr>
          <w:rFonts w:ascii="Times New Roman" w:hAnsi="Times New Roman"/>
          <w:sz w:val="24"/>
          <w:szCs w:val="24"/>
        </w:rPr>
        <w:t>;</w:t>
      </w:r>
    </w:p>
    <w:p w14:paraId="6099DAE5" w14:textId="77777777" w:rsidR="00D80523" w:rsidRDefault="00D80523" w:rsidP="00A3785F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5CE7">
        <w:rPr>
          <w:rFonts w:ascii="Times New Roman" w:hAnsi="Times New Roman"/>
          <w:sz w:val="24"/>
          <w:szCs w:val="24"/>
        </w:rPr>
        <w:t>w czasie orzekania przez sąd pierwszej instancji przekracza 100</w:t>
      </w:r>
      <w:r>
        <w:rPr>
          <w:rFonts w:ascii="Times New Roman" w:hAnsi="Times New Roman"/>
          <w:sz w:val="24"/>
          <w:szCs w:val="24"/>
        </w:rPr>
        <w:t>.</w:t>
      </w:r>
      <w:r w:rsidRPr="004F5CE7">
        <w:rPr>
          <w:rFonts w:ascii="Times New Roman" w:hAnsi="Times New Roman"/>
          <w:sz w:val="24"/>
          <w:szCs w:val="24"/>
        </w:rPr>
        <w:t>000 złotych</w:t>
      </w:r>
      <w:r>
        <w:rPr>
          <w:rFonts w:ascii="Times New Roman" w:hAnsi="Times New Roman"/>
          <w:sz w:val="24"/>
          <w:szCs w:val="24"/>
        </w:rPr>
        <w:t>.</w:t>
      </w:r>
    </w:p>
    <w:p w14:paraId="096F5E75" w14:textId="77777777" w:rsidR="00D80523" w:rsidRPr="004F5CE7" w:rsidRDefault="00D80523" w:rsidP="00D805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0876B20" w14:textId="77777777" w:rsidR="00D80523" w:rsidRPr="000D5102" w:rsidRDefault="00D80523" w:rsidP="00A3785F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lastRenderedPageBreak/>
        <w:t xml:space="preserve">Sprawca dopuszcza się </w:t>
      </w:r>
      <w:r>
        <w:rPr>
          <w:rFonts w:ascii="Times New Roman" w:hAnsi="Times New Roman"/>
          <w:b/>
          <w:sz w:val="24"/>
          <w:szCs w:val="24"/>
        </w:rPr>
        <w:t xml:space="preserve">kradzieży rozbójniczej, </w:t>
      </w:r>
      <w:r w:rsidRPr="000D5102">
        <w:rPr>
          <w:rFonts w:ascii="Times New Roman" w:hAnsi="Times New Roman"/>
          <w:b/>
          <w:sz w:val="24"/>
          <w:szCs w:val="24"/>
        </w:rPr>
        <w:t>gdy:</w:t>
      </w:r>
    </w:p>
    <w:p w14:paraId="36255C14" w14:textId="77777777" w:rsidR="00D80523" w:rsidRDefault="00D80523" w:rsidP="00A3785F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doprowadza inną osobę do niekorzystnego rozporządzenia własnym lub cudzym mieniem za pomocą wprowadzenia jej w błąd albo wyzyskania błędu lub niezdol</w:t>
      </w:r>
      <w:r w:rsidRPr="000D5102">
        <w:rPr>
          <w:rFonts w:ascii="Times New Roman" w:hAnsi="Times New Roman"/>
          <w:sz w:val="24"/>
          <w:szCs w:val="24"/>
        </w:rPr>
        <w:softHyphen/>
        <w:t>ności do należytego pojmowania przedsiębranego działania;</w:t>
      </w:r>
    </w:p>
    <w:p w14:paraId="524A409C" w14:textId="77777777" w:rsidR="00D80523" w:rsidRPr="000D5102" w:rsidRDefault="00D80523" w:rsidP="00A3785F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Pr="005F5EFA">
        <w:rPr>
          <w:rFonts w:ascii="Times New Roman" w:hAnsi="Times New Roman"/>
          <w:sz w:val="24"/>
          <w:szCs w:val="24"/>
        </w:rPr>
        <w:t>celu utrzymania się w posiadaniu zabranej rzeczy, bezpośrednio po dokonaniu kra</w:t>
      </w:r>
      <w:r>
        <w:rPr>
          <w:rFonts w:ascii="Times New Roman" w:hAnsi="Times New Roman"/>
          <w:sz w:val="24"/>
          <w:szCs w:val="24"/>
        </w:rPr>
        <w:softHyphen/>
      </w:r>
      <w:r w:rsidRPr="005F5EFA">
        <w:rPr>
          <w:rFonts w:ascii="Times New Roman" w:hAnsi="Times New Roman"/>
          <w:sz w:val="24"/>
          <w:szCs w:val="24"/>
        </w:rPr>
        <w:t>dzieży, używa przemocy wobec osoby lub grozi natychmiastowym jej użyciem albo doprowadza człowieka do stanu nieprzytomności lub bezbronności</w:t>
      </w:r>
      <w:r>
        <w:rPr>
          <w:rFonts w:ascii="Times New Roman" w:hAnsi="Times New Roman"/>
          <w:sz w:val="24"/>
          <w:szCs w:val="24"/>
        </w:rPr>
        <w:t>;</w:t>
      </w:r>
    </w:p>
    <w:p w14:paraId="059D763E" w14:textId="77777777" w:rsidR="00D80523" w:rsidRPr="000D5102" w:rsidRDefault="00D80523" w:rsidP="00A3785F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dokonuje zaboru rzeczy używając przemocy wobec osoby lub grożąc natychmiasto</w:t>
      </w:r>
      <w:r w:rsidRPr="000D5102">
        <w:rPr>
          <w:rFonts w:ascii="Times New Roman" w:hAnsi="Times New Roman"/>
          <w:sz w:val="24"/>
          <w:szCs w:val="24"/>
        </w:rPr>
        <w:softHyphen/>
        <w:t>wym jej użyciem albo doprowadzając człowieka do stanu nieprzytomności lub bez</w:t>
      </w:r>
      <w:r w:rsidRPr="000D5102">
        <w:rPr>
          <w:rFonts w:ascii="Times New Roman" w:hAnsi="Times New Roman"/>
          <w:sz w:val="24"/>
          <w:szCs w:val="24"/>
        </w:rPr>
        <w:softHyphen/>
        <w:t>bronności.</w:t>
      </w:r>
    </w:p>
    <w:p w14:paraId="04CDECA3" w14:textId="77777777" w:rsidR="00D80523" w:rsidRPr="000D5102" w:rsidRDefault="00D80523" w:rsidP="00D805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FBE0F6" w14:textId="77777777" w:rsidR="00D80523" w:rsidRPr="000D5102" w:rsidRDefault="00D80523" w:rsidP="00A3785F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>Zgodnie z kodeksem karnym odpowiedzialność za przestępstwo poniesie osoba, któ</w:t>
      </w:r>
      <w:r w:rsidRPr="000D5102">
        <w:rPr>
          <w:rFonts w:ascii="Times New Roman" w:hAnsi="Times New Roman"/>
          <w:b/>
          <w:sz w:val="24"/>
          <w:szCs w:val="24"/>
        </w:rPr>
        <w:softHyphen/>
        <w:t>ra:</w:t>
      </w:r>
    </w:p>
    <w:p w14:paraId="5BF21C9A" w14:textId="77777777" w:rsidR="00D80523" w:rsidRPr="000D5102" w:rsidRDefault="00D80523" w:rsidP="00A3785F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uprawia prostytucję;</w:t>
      </w:r>
    </w:p>
    <w:p w14:paraId="724014B0" w14:textId="67C4407D" w:rsidR="00D80523" w:rsidRPr="000D5102" w:rsidRDefault="00D80523" w:rsidP="00A3785F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czerpie korzyść majątkową z</w:t>
      </w:r>
      <w:r w:rsidRPr="000D5102">
        <w:rPr>
          <w:rFonts w:ascii="Times New Roman" w:hAnsi="Times New Roman"/>
          <w:sz w:val="24"/>
          <w:szCs w:val="24"/>
        </w:rPr>
        <w:t xml:space="preserve"> uprawiania prostytucji</w:t>
      </w:r>
      <w:r>
        <w:rPr>
          <w:rFonts w:ascii="Times New Roman" w:hAnsi="Times New Roman"/>
          <w:sz w:val="24"/>
          <w:szCs w:val="24"/>
        </w:rPr>
        <w:t xml:space="preserve"> przez inną osobę</w:t>
      </w:r>
      <w:r w:rsidRPr="000D5102">
        <w:rPr>
          <w:rFonts w:ascii="Times New Roman" w:hAnsi="Times New Roman"/>
          <w:sz w:val="24"/>
          <w:szCs w:val="24"/>
        </w:rPr>
        <w:t>;</w:t>
      </w:r>
    </w:p>
    <w:p w14:paraId="1F668E7D" w14:textId="77777777" w:rsidR="00D80523" w:rsidRPr="000D5102" w:rsidRDefault="00D80523" w:rsidP="00A3785F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korzysta z usług osoby uprawiającej prostytucję.</w:t>
      </w:r>
    </w:p>
    <w:p w14:paraId="3C751047" w14:textId="77777777" w:rsidR="00D80523" w:rsidRPr="000D5102" w:rsidRDefault="00D80523" w:rsidP="00D805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1FE367A" w14:textId="77777777" w:rsidR="00D80523" w:rsidRPr="00D27F4D" w:rsidRDefault="00D80523" w:rsidP="00A3785F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27F4D">
        <w:rPr>
          <w:rFonts w:ascii="Times New Roman" w:hAnsi="Times New Roman"/>
          <w:b/>
          <w:sz w:val="24"/>
          <w:szCs w:val="24"/>
        </w:rPr>
        <w:t>Zgodnie z Kodeksem postępowania karnego, prokurator w postępowaniu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27F4D">
        <w:rPr>
          <w:rFonts w:ascii="Times New Roman" w:hAnsi="Times New Roman"/>
          <w:b/>
          <w:sz w:val="24"/>
          <w:szCs w:val="24"/>
        </w:rPr>
        <w:t>przygoto</w:t>
      </w:r>
      <w:r>
        <w:rPr>
          <w:rFonts w:ascii="Times New Roman" w:hAnsi="Times New Roman"/>
          <w:b/>
          <w:sz w:val="24"/>
          <w:szCs w:val="24"/>
        </w:rPr>
        <w:softHyphen/>
      </w:r>
      <w:r w:rsidRPr="00D27F4D">
        <w:rPr>
          <w:rFonts w:ascii="Times New Roman" w:hAnsi="Times New Roman"/>
          <w:b/>
          <w:sz w:val="24"/>
          <w:szCs w:val="24"/>
        </w:rPr>
        <w:t>wawczym:</w:t>
      </w:r>
    </w:p>
    <w:p w14:paraId="407CD97C" w14:textId="77777777" w:rsidR="00D80523" w:rsidRPr="00D27F4D" w:rsidRDefault="00D80523" w:rsidP="00A3785F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F4D">
        <w:rPr>
          <w:rFonts w:ascii="Times New Roman" w:hAnsi="Times New Roman"/>
          <w:sz w:val="24"/>
          <w:szCs w:val="24"/>
        </w:rPr>
        <w:t>może uchylić tymczasowe aresztowanie zastosowane przez sąd w tej sprawie, tylko na wniosek tymczasowo aresztowanego</w:t>
      </w:r>
      <w:r>
        <w:rPr>
          <w:rFonts w:ascii="Times New Roman" w:hAnsi="Times New Roman"/>
          <w:sz w:val="24"/>
          <w:szCs w:val="24"/>
        </w:rPr>
        <w:t>;</w:t>
      </w:r>
    </w:p>
    <w:p w14:paraId="10B04AEF" w14:textId="77777777" w:rsidR="00D80523" w:rsidRPr="00D27F4D" w:rsidRDefault="00D80523" w:rsidP="00A3785F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F4D">
        <w:rPr>
          <w:rFonts w:ascii="Times New Roman" w:hAnsi="Times New Roman"/>
          <w:sz w:val="24"/>
          <w:szCs w:val="24"/>
        </w:rPr>
        <w:t>nie może uchylić tymczasowego aresztowania zastosowanego przez sąd w tej spra</w:t>
      </w:r>
      <w:r>
        <w:rPr>
          <w:rFonts w:ascii="Times New Roman" w:hAnsi="Times New Roman"/>
          <w:sz w:val="24"/>
          <w:szCs w:val="24"/>
        </w:rPr>
        <w:softHyphen/>
      </w:r>
      <w:r w:rsidRPr="00D27F4D">
        <w:rPr>
          <w:rFonts w:ascii="Times New Roman" w:hAnsi="Times New Roman"/>
          <w:sz w:val="24"/>
          <w:szCs w:val="24"/>
        </w:rPr>
        <w:t>wie</w:t>
      </w:r>
      <w:r>
        <w:rPr>
          <w:rFonts w:ascii="Times New Roman" w:hAnsi="Times New Roman"/>
          <w:sz w:val="24"/>
          <w:szCs w:val="24"/>
        </w:rPr>
        <w:t>;</w:t>
      </w:r>
    </w:p>
    <w:p w14:paraId="563760FB" w14:textId="77777777" w:rsidR="00D80523" w:rsidRDefault="00D80523" w:rsidP="00A3785F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zawsze </w:t>
      </w:r>
      <w:r w:rsidRPr="00D27F4D">
        <w:rPr>
          <w:rFonts w:ascii="Times New Roman" w:hAnsi="Times New Roman"/>
          <w:sz w:val="24"/>
          <w:szCs w:val="24"/>
        </w:rPr>
        <w:t>może uchylić tymczasowe aresztowanie zastosowane przez sąd w tej sprawie.</w:t>
      </w:r>
    </w:p>
    <w:p w14:paraId="259052D4" w14:textId="77777777" w:rsidR="00D80523" w:rsidRPr="005962A5" w:rsidRDefault="00D80523" w:rsidP="00D805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CC65A18" w14:textId="77777777" w:rsidR="00D80523" w:rsidRPr="000D5102" w:rsidRDefault="00D80523" w:rsidP="00A3785F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 xml:space="preserve">Zgodnie z art. 387 </w:t>
      </w:r>
      <w:proofErr w:type="spellStart"/>
      <w:r w:rsidRPr="000D5102">
        <w:rPr>
          <w:rFonts w:ascii="Times New Roman" w:hAnsi="Times New Roman"/>
          <w:b/>
          <w:sz w:val="24"/>
          <w:szCs w:val="24"/>
        </w:rPr>
        <w:t>kpk</w:t>
      </w:r>
      <w:proofErr w:type="spellEnd"/>
      <w:r w:rsidRPr="000D5102">
        <w:rPr>
          <w:rFonts w:ascii="Times New Roman" w:hAnsi="Times New Roman"/>
          <w:b/>
          <w:sz w:val="24"/>
          <w:szCs w:val="24"/>
        </w:rPr>
        <w:t xml:space="preserve"> (tzw. dobrowolne poddanie się karze) sąd może uwzględnić wniosek oskarżonego o wydanie wyroku skazującego i wymierzenie mu określonej kary lub środka karnego, jeżeli:</w:t>
      </w:r>
    </w:p>
    <w:p w14:paraId="507B24B5" w14:textId="77777777" w:rsidR="00D80523" w:rsidRPr="00916A4D" w:rsidRDefault="00D80523" w:rsidP="00A3785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wyrazili na to zgodę pokrzywdzony i prokurator;</w:t>
      </w:r>
    </w:p>
    <w:p w14:paraId="1F3C135D" w14:textId="77777777" w:rsidR="00D80523" w:rsidRPr="00916A4D" w:rsidRDefault="00D80523" w:rsidP="00A3785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nie sprzeciwia się temu prokurator, a także pokrzywdzony należycie powiadomiony o terminie rozprawy oraz pouczony o możliwości zgłoszenia przez oskarżonego ta</w:t>
      </w:r>
      <w:r w:rsidRPr="00916A4D">
        <w:rPr>
          <w:rFonts w:ascii="Times New Roman" w:hAnsi="Times New Roman"/>
          <w:sz w:val="24"/>
          <w:szCs w:val="24"/>
        </w:rPr>
        <w:softHyphen/>
        <w:t>kiego wniosku;</w:t>
      </w:r>
    </w:p>
    <w:p w14:paraId="5EBFA7EE" w14:textId="77777777" w:rsidR="00D80523" w:rsidRPr="00916A4D" w:rsidRDefault="00D80523" w:rsidP="00A3785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lastRenderedPageBreak/>
        <w:t>wyraża na to zgodę prokurator, a pokrzywdzony należycie powiadomiony o terminie rozprawy oraz pouczony o możliwości zgłoszenia przez oskarżonego takiego wnios</w:t>
      </w:r>
      <w:r w:rsidRPr="00916A4D">
        <w:rPr>
          <w:rFonts w:ascii="Times New Roman" w:hAnsi="Times New Roman"/>
          <w:sz w:val="24"/>
          <w:szCs w:val="24"/>
        </w:rPr>
        <w:softHyphen/>
        <w:t>ku nie zgłosił sprzeciwu.</w:t>
      </w:r>
    </w:p>
    <w:p w14:paraId="799A4ACC" w14:textId="77777777" w:rsidR="00D80523" w:rsidRDefault="00D80523" w:rsidP="00D805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F345F2F" w14:textId="77777777" w:rsidR="00D80523" w:rsidRPr="000D5102" w:rsidRDefault="00D80523" w:rsidP="00A3785F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>Środek odwoławczy (apelacja lub zażalenie) został wniesiony po terminie. Wówczas zgodnie z procedurą karną prezes sądu pierwszej instancji taki środek odwoławczy:</w:t>
      </w:r>
    </w:p>
    <w:p w14:paraId="07345748" w14:textId="77777777" w:rsidR="00D80523" w:rsidRPr="00916A4D" w:rsidRDefault="00D80523" w:rsidP="00A3785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pozostawi bez rozpoznania;</w:t>
      </w:r>
    </w:p>
    <w:p w14:paraId="7E052A63" w14:textId="77777777" w:rsidR="00D80523" w:rsidRPr="00916A4D" w:rsidRDefault="00D80523" w:rsidP="00A3785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oddali;</w:t>
      </w:r>
    </w:p>
    <w:p w14:paraId="273811E0" w14:textId="77777777" w:rsidR="00D80523" w:rsidRPr="005962A5" w:rsidRDefault="00D80523" w:rsidP="00A3785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odmówi jego przyjęcia.</w:t>
      </w:r>
    </w:p>
    <w:p w14:paraId="2D12863C" w14:textId="77777777" w:rsidR="00D80523" w:rsidRDefault="00D80523" w:rsidP="00D805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AB466B1" w14:textId="77777777" w:rsidR="00D80523" w:rsidRPr="000D5102" w:rsidRDefault="00D80523" w:rsidP="00A3785F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>Sąd rozpoznający sprawę po wniesieniu sprzeciwu od wyroku nakazowego:</w:t>
      </w:r>
    </w:p>
    <w:p w14:paraId="35D4654D" w14:textId="77777777" w:rsidR="00D80523" w:rsidRPr="000D5102" w:rsidRDefault="00D80523" w:rsidP="00A3785F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nie może wymierzyć kary surowszego rodzaju;</w:t>
      </w:r>
    </w:p>
    <w:p w14:paraId="303EFC03" w14:textId="77777777" w:rsidR="00D80523" w:rsidRPr="000D5102" w:rsidRDefault="00D80523" w:rsidP="00A3785F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nie jest związany treścią wyroku nakazowego;</w:t>
      </w:r>
    </w:p>
    <w:p w14:paraId="7B56CC0A" w14:textId="77777777" w:rsidR="00D80523" w:rsidRPr="00916A4D" w:rsidRDefault="00D80523" w:rsidP="00A3785F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może wymierzyć karę surowszego rodzaju tylko w sytuacji, jeżeli sprzeciw złożył prokurator</w:t>
      </w:r>
      <w:r w:rsidRPr="00916A4D">
        <w:rPr>
          <w:rFonts w:ascii="Times New Roman" w:hAnsi="Times New Roman"/>
          <w:sz w:val="24"/>
          <w:szCs w:val="24"/>
        </w:rPr>
        <w:t>.</w:t>
      </w:r>
    </w:p>
    <w:p w14:paraId="4BDE8A60" w14:textId="77777777" w:rsidR="00D80523" w:rsidRDefault="00D80523" w:rsidP="00D805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36F70B3" w14:textId="77777777" w:rsidR="00D80523" w:rsidRPr="00806282" w:rsidRDefault="00D80523" w:rsidP="00A3785F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806282">
        <w:rPr>
          <w:rFonts w:ascii="Times New Roman" w:hAnsi="Times New Roman"/>
          <w:b/>
          <w:sz w:val="24"/>
          <w:szCs w:val="24"/>
        </w:rPr>
        <w:t>Wyrok sądu I instancji nie został podpisany przez jednego z członków składu orze</w:t>
      </w:r>
      <w:r w:rsidRPr="00806282">
        <w:rPr>
          <w:rFonts w:ascii="Times New Roman" w:hAnsi="Times New Roman"/>
          <w:b/>
          <w:sz w:val="24"/>
          <w:szCs w:val="24"/>
        </w:rPr>
        <w:softHyphen/>
        <w:t>kającego</w:t>
      </w:r>
      <w:r>
        <w:rPr>
          <w:rFonts w:ascii="Times New Roman" w:hAnsi="Times New Roman"/>
          <w:b/>
          <w:sz w:val="24"/>
          <w:szCs w:val="24"/>
        </w:rPr>
        <w:t xml:space="preserve">, a konkretnie ławnika (sąd </w:t>
      </w:r>
      <w:r w:rsidRPr="00806282">
        <w:rPr>
          <w:rFonts w:ascii="Times New Roman" w:hAnsi="Times New Roman"/>
          <w:b/>
          <w:sz w:val="24"/>
          <w:szCs w:val="24"/>
        </w:rPr>
        <w:t xml:space="preserve">I instancji orzekał w składzie 5-osobowym: dwóch sędziów zawodowych i trzech ławników). </w:t>
      </w:r>
      <w:r>
        <w:rPr>
          <w:rFonts w:ascii="Times New Roman" w:hAnsi="Times New Roman"/>
          <w:b/>
          <w:sz w:val="24"/>
          <w:szCs w:val="24"/>
        </w:rPr>
        <w:t>Wyrok zaskarżono apelacją</w:t>
      </w:r>
      <w:r w:rsidRPr="00806282">
        <w:rPr>
          <w:rFonts w:ascii="Times New Roman" w:hAnsi="Times New Roman"/>
          <w:b/>
          <w:sz w:val="24"/>
          <w:szCs w:val="24"/>
        </w:rPr>
        <w:t xml:space="preserve">. W </w:t>
      </w:r>
      <w:r>
        <w:rPr>
          <w:rFonts w:ascii="Times New Roman" w:hAnsi="Times New Roman"/>
          <w:b/>
          <w:sz w:val="24"/>
          <w:szCs w:val="24"/>
        </w:rPr>
        <w:t xml:space="preserve">tej </w:t>
      </w:r>
      <w:r w:rsidRPr="00806282">
        <w:rPr>
          <w:rFonts w:ascii="Times New Roman" w:hAnsi="Times New Roman"/>
          <w:b/>
          <w:sz w:val="24"/>
          <w:szCs w:val="24"/>
        </w:rPr>
        <w:t>sytuacji:</w:t>
      </w:r>
    </w:p>
    <w:p w14:paraId="5543451D" w14:textId="77777777" w:rsidR="00D80523" w:rsidRPr="00DE24D8" w:rsidRDefault="00D80523" w:rsidP="00A3785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06282">
        <w:rPr>
          <w:rFonts w:ascii="Times New Roman" w:hAnsi="Times New Roman"/>
          <w:sz w:val="24"/>
          <w:szCs w:val="24"/>
        </w:rPr>
        <w:t xml:space="preserve">sąd </w:t>
      </w:r>
      <w:r w:rsidRPr="00916A4D">
        <w:rPr>
          <w:rFonts w:ascii="Times New Roman" w:hAnsi="Times New Roman"/>
          <w:sz w:val="24"/>
          <w:szCs w:val="24"/>
        </w:rPr>
        <w:t>odwoławczy</w:t>
      </w:r>
      <w:r w:rsidRPr="00806282">
        <w:rPr>
          <w:rFonts w:ascii="Times New Roman" w:hAnsi="Times New Roman"/>
          <w:sz w:val="24"/>
          <w:szCs w:val="24"/>
        </w:rPr>
        <w:t xml:space="preserve"> zwróci akta sądowi I instancji celem uzupełnienia brakującego pod</w:t>
      </w:r>
      <w:r w:rsidRPr="00806282">
        <w:rPr>
          <w:rFonts w:ascii="Times New Roman" w:hAnsi="Times New Roman"/>
          <w:sz w:val="24"/>
          <w:szCs w:val="24"/>
        </w:rPr>
        <w:softHyphen/>
        <w:t>pisu;</w:t>
      </w:r>
    </w:p>
    <w:p w14:paraId="10BF4B52" w14:textId="77777777" w:rsidR="00D80523" w:rsidRPr="00DE24D8" w:rsidRDefault="00D80523" w:rsidP="00A3785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06282">
        <w:rPr>
          <w:rFonts w:ascii="Times New Roman" w:hAnsi="Times New Roman"/>
          <w:sz w:val="24"/>
          <w:szCs w:val="24"/>
        </w:rPr>
        <w:t>sąd odwoławczy uchyli zaskarżony wyrok niezależnie od granic zaskarżenia i pod</w:t>
      </w:r>
      <w:r w:rsidRPr="00806282">
        <w:rPr>
          <w:rFonts w:ascii="Times New Roman" w:hAnsi="Times New Roman"/>
          <w:sz w:val="24"/>
          <w:szCs w:val="24"/>
        </w:rPr>
        <w:softHyphen/>
        <w:t>niesionych zarzutów oraz wpływu uchybienia na treść orzeczenia</w:t>
      </w:r>
      <w:r>
        <w:rPr>
          <w:rFonts w:ascii="Times New Roman" w:hAnsi="Times New Roman"/>
          <w:sz w:val="24"/>
          <w:szCs w:val="24"/>
        </w:rPr>
        <w:t>;</w:t>
      </w:r>
    </w:p>
    <w:p w14:paraId="15B93DD7" w14:textId="77777777" w:rsidR="00D80523" w:rsidRPr="00916A4D" w:rsidRDefault="00D80523" w:rsidP="00A3785F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06282">
        <w:rPr>
          <w:rFonts w:ascii="Times New Roman" w:hAnsi="Times New Roman"/>
          <w:sz w:val="24"/>
          <w:szCs w:val="24"/>
        </w:rPr>
        <w:t>sąd odwoławczy uchyli zaskarżony wyrok jedynie wtedy, gdy zarzut braku podpisu został podniesiony w apelacji i zostało wykazane, że uchybienie to miało wpływ na treść orzeczenia</w:t>
      </w:r>
      <w:r w:rsidRPr="00916A4D">
        <w:rPr>
          <w:rFonts w:ascii="Times New Roman" w:hAnsi="Times New Roman"/>
          <w:sz w:val="24"/>
          <w:szCs w:val="24"/>
        </w:rPr>
        <w:t>.</w:t>
      </w:r>
    </w:p>
    <w:p w14:paraId="7E862BA8" w14:textId="77777777" w:rsidR="00D80523" w:rsidRDefault="00D80523" w:rsidP="00D805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2F1D57" w14:textId="77777777" w:rsidR="00D80523" w:rsidRPr="00916A4D" w:rsidRDefault="00D80523" w:rsidP="00A3785F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916A4D">
        <w:rPr>
          <w:rFonts w:ascii="Times New Roman" w:hAnsi="Times New Roman"/>
          <w:b/>
          <w:sz w:val="24"/>
          <w:szCs w:val="24"/>
        </w:rPr>
        <w:t>Zbrodnią jest:</w:t>
      </w:r>
    </w:p>
    <w:p w14:paraId="798548C7" w14:textId="77777777" w:rsidR="00D80523" w:rsidRPr="00916A4D" w:rsidRDefault="00D80523" w:rsidP="00A3785F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czyn zabroniony zagrożony karą pozbawienia wolności na czas przekraczający 10 lat;</w:t>
      </w:r>
    </w:p>
    <w:p w14:paraId="0945E0A6" w14:textId="77777777" w:rsidR="00D80523" w:rsidRPr="00916A4D" w:rsidRDefault="00D80523" w:rsidP="00A3785F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czyn dokonany z motywacji w wyniku motywacji zasługującej na szczególne potę</w:t>
      </w:r>
      <w:r w:rsidRPr="00916A4D">
        <w:rPr>
          <w:rFonts w:ascii="Times New Roman" w:hAnsi="Times New Roman"/>
          <w:sz w:val="24"/>
          <w:szCs w:val="24"/>
        </w:rPr>
        <w:softHyphen/>
        <w:t>pienie;</w:t>
      </w:r>
    </w:p>
    <w:p w14:paraId="58C7F893" w14:textId="77777777" w:rsidR="00D80523" w:rsidRPr="00916A4D" w:rsidRDefault="00D80523" w:rsidP="00A3785F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lastRenderedPageBreak/>
        <w:t>czyn zabroniony zagrożony karą pozbawienia wolności na czas nie krótszy od lat 3 albo karą surowszą.</w:t>
      </w:r>
    </w:p>
    <w:p w14:paraId="0A98090E" w14:textId="77777777" w:rsidR="00D80523" w:rsidRPr="00916A4D" w:rsidRDefault="00D80523" w:rsidP="00D80523">
      <w:pPr>
        <w:rPr>
          <w:rFonts w:ascii="Times New Roman" w:hAnsi="Times New Roman"/>
          <w:sz w:val="24"/>
          <w:szCs w:val="24"/>
        </w:rPr>
      </w:pPr>
    </w:p>
    <w:p w14:paraId="05A015E9" w14:textId="127E6954" w:rsidR="00D80523" w:rsidRPr="00D05422" w:rsidRDefault="00D80523" w:rsidP="00A3785F">
      <w:pPr>
        <w:pStyle w:val="Akapitzlist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04258C">
        <w:rPr>
          <w:rFonts w:ascii="Times New Roman" w:hAnsi="Times New Roman"/>
          <w:b/>
          <w:sz w:val="24"/>
          <w:szCs w:val="24"/>
        </w:rPr>
        <w:t xml:space="preserve">Proszę wybrać wyliczenie prawdziwe - </w:t>
      </w:r>
      <w:r w:rsidRPr="0004258C">
        <w:rPr>
          <w:rFonts w:ascii="Times New Roman" w:hAnsi="Times New Roman"/>
          <w:b/>
          <w:i/>
          <w:sz w:val="24"/>
          <w:szCs w:val="24"/>
        </w:rPr>
        <w:t>Środkami karnymi są:</w:t>
      </w:r>
    </w:p>
    <w:p w14:paraId="169B8253" w14:textId="77777777" w:rsidR="00D05422" w:rsidRPr="0004258C" w:rsidRDefault="00D05422" w:rsidP="00D05422">
      <w:pPr>
        <w:pStyle w:val="Akapitzlist"/>
        <w:rPr>
          <w:rFonts w:ascii="Times New Roman" w:hAnsi="Times New Roman"/>
          <w:b/>
          <w:sz w:val="24"/>
          <w:szCs w:val="24"/>
        </w:rPr>
      </w:pPr>
    </w:p>
    <w:p w14:paraId="69754B7B" w14:textId="77777777" w:rsidR="00D80523" w:rsidRPr="00916A4D" w:rsidRDefault="00D80523" w:rsidP="00A3785F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pozbawienie praw publicznych, zakaz wstępu na imprezę masową, podanie wyroku do publicznej wiadomości;</w:t>
      </w:r>
    </w:p>
    <w:p w14:paraId="53DDA498" w14:textId="77777777" w:rsidR="00D80523" w:rsidRPr="00916A4D" w:rsidRDefault="00D80523" w:rsidP="00A3785F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pozbawienia praw publicznych, pobyt w zakładzie psychiatrycznym, zakaz prowa</w:t>
      </w:r>
      <w:r w:rsidRPr="00916A4D">
        <w:rPr>
          <w:rFonts w:ascii="Times New Roman" w:hAnsi="Times New Roman"/>
          <w:sz w:val="24"/>
          <w:szCs w:val="24"/>
        </w:rPr>
        <w:softHyphen/>
        <w:t>dzenia pojazdów;</w:t>
      </w:r>
    </w:p>
    <w:p w14:paraId="79003F2C" w14:textId="77777777" w:rsidR="00D80523" w:rsidRPr="00916A4D" w:rsidRDefault="00D80523" w:rsidP="00A3785F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elektroniczna kontrola miejsca pobytu, świadczenie pieniężne, zakaz zajmowania ok</w:t>
      </w:r>
      <w:r w:rsidRPr="00916A4D">
        <w:rPr>
          <w:rFonts w:ascii="Times New Roman" w:hAnsi="Times New Roman"/>
          <w:sz w:val="24"/>
          <w:szCs w:val="24"/>
        </w:rPr>
        <w:softHyphen/>
        <w:t>reślonego stanowiska.</w:t>
      </w:r>
    </w:p>
    <w:p w14:paraId="198460AA" w14:textId="77777777" w:rsidR="00D80523" w:rsidRPr="00916A4D" w:rsidRDefault="00D80523" w:rsidP="00D80523">
      <w:pPr>
        <w:ind w:left="720"/>
        <w:rPr>
          <w:rFonts w:ascii="Times New Roman" w:hAnsi="Times New Roman"/>
          <w:sz w:val="24"/>
          <w:szCs w:val="24"/>
        </w:rPr>
      </w:pPr>
    </w:p>
    <w:p w14:paraId="067D1FF8" w14:textId="77777777" w:rsidR="00D80523" w:rsidRPr="0004258C" w:rsidRDefault="00D80523" w:rsidP="00A3785F">
      <w:pPr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04258C">
        <w:rPr>
          <w:rFonts w:ascii="Times New Roman" w:hAnsi="Times New Roman"/>
          <w:b/>
          <w:sz w:val="24"/>
          <w:szCs w:val="24"/>
        </w:rPr>
        <w:t xml:space="preserve">Art. 190a § 1 kodeksu karnego stanowi: </w:t>
      </w:r>
      <w:r w:rsidRPr="0004258C">
        <w:rPr>
          <w:rFonts w:ascii="Times New Roman" w:hAnsi="Times New Roman"/>
          <w:b/>
          <w:i/>
          <w:sz w:val="24"/>
          <w:szCs w:val="24"/>
        </w:rPr>
        <w:t>Kto przez uporczywe nękanie innej osoby lub osoby jej najbliższej wzbudza u niej uzasadnione okolicznościami poczucie zagrożenia, poniżenia lub udręczenia lub istotnie narusza jej prywatność, podlega karze pozbawie</w:t>
      </w:r>
      <w:r w:rsidRPr="0004258C">
        <w:rPr>
          <w:rFonts w:ascii="Times New Roman" w:hAnsi="Times New Roman"/>
          <w:b/>
          <w:i/>
          <w:sz w:val="24"/>
          <w:szCs w:val="24"/>
        </w:rPr>
        <w:softHyphen/>
        <w:t>nia wolności od 6 miesięcy do lat 8</w:t>
      </w:r>
      <w:r w:rsidRPr="0004258C">
        <w:rPr>
          <w:rFonts w:ascii="Times New Roman" w:hAnsi="Times New Roman"/>
          <w:b/>
          <w:sz w:val="24"/>
          <w:szCs w:val="24"/>
        </w:rPr>
        <w:t>. Przestępstwo to określane jest w piśmiennictwie jako:</w:t>
      </w:r>
    </w:p>
    <w:p w14:paraId="09402824" w14:textId="77777777" w:rsidR="00D80523" w:rsidRPr="00916A4D" w:rsidRDefault="00D80523" w:rsidP="00A3785F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naruszenie miru domowego;</w:t>
      </w:r>
    </w:p>
    <w:p w14:paraId="7D50A5A5" w14:textId="77777777" w:rsidR="00D80523" w:rsidRPr="00916A4D" w:rsidRDefault="00D80523" w:rsidP="00A3785F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naruszenie nietykalności cielesnej;</w:t>
      </w:r>
    </w:p>
    <w:p w14:paraId="19EFB077" w14:textId="77777777" w:rsidR="00D80523" w:rsidRPr="00916A4D" w:rsidRDefault="00D80523" w:rsidP="00A3785F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stalking.</w:t>
      </w:r>
    </w:p>
    <w:p w14:paraId="23845BE8" w14:textId="77777777" w:rsidR="00D80523" w:rsidRPr="00916A4D" w:rsidRDefault="00D80523" w:rsidP="00D80523">
      <w:pPr>
        <w:rPr>
          <w:rFonts w:ascii="Times New Roman" w:hAnsi="Times New Roman"/>
          <w:sz w:val="24"/>
          <w:szCs w:val="24"/>
        </w:rPr>
      </w:pPr>
    </w:p>
    <w:p w14:paraId="27C68D81" w14:textId="77777777" w:rsidR="00D80523" w:rsidRPr="0004258C" w:rsidRDefault="00D80523" w:rsidP="00A3785F">
      <w:pPr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04258C">
        <w:rPr>
          <w:rFonts w:ascii="Times New Roman" w:hAnsi="Times New Roman"/>
          <w:b/>
          <w:i/>
          <w:sz w:val="24"/>
          <w:szCs w:val="24"/>
        </w:rPr>
        <w:t>Organy prowadzące postępowanie karne są obowiązane badać oraz uwzględniać oko</w:t>
      </w:r>
      <w:r w:rsidRPr="0004258C">
        <w:rPr>
          <w:rFonts w:ascii="Times New Roman" w:hAnsi="Times New Roman"/>
          <w:b/>
          <w:i/>
          <w:sz w:val="24"/>
          <w:szCs w:val="24"/>
        </w:rPr>
        <w:softHyphen/>
        <w:t>liczności przemawiające zarówno na korzyść, jak i na niekorzyść oskarżonego</w:t>
      </w:r>
      <w:r w:rsidRPr="0004258C">
        <w:rPr>
          <w:rFonts w:ascii="Times New Roman" w:hAnsi="Times New Roman"/>
          <w:b/>
          <w:sz w:val="24"/>
          <w:szCs w:val="24"/>
        </w:rPr>
        <w:t>. W ten sposób skodyfikowana została zasada:</w:t>
      </w:r>
    </w:p>
    <w:p w14:paraId="072F4683" w14:textId="77777777" w:rsidR="00D80523" w:rsidRPr="00916A4D" w:rsidRDefault="00D80523" w:rsidP="00A3785F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prawdy materialnej;</w:t>
      </w:r>
    </w:p>
    <w:p w14:paraId="3BB0CF5B" w14:textId="77777777" w:rsidR="00D80523" w:rsidRPr="00916A4D" w:rsidRDefault="00D80523" w:rsidP="00A3785F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obiektywizmu;</w:t>
      </w:r>
    </w:p>
    <w:p w14:paraId="376C184B" w14:textId="660F4CBA" w:rsidR="00D80523" w:rsidRPr="00A9483C" w:rsidRDefault="00D80523" w:rsidP="00A3785F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legalizmu.</w:t>
      </w:r>
    </w:p>
    <w:p w14:paraId="48ECB430" w14:textId="77777777" w:rsidR="00D80523" w:rsidRPr="0004258C" w:rsidRDefault="00D80523" w:rsidP="00A3785F">
      <w:pPr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04258C">
        <w:rPr>
          <w:rFonts w:ascii="Times New Roman" w:hAnsi="Times New Roman"/>
          <w:b/>
          <w:sz w:val="24"/>
          <w:szCs w:val="24"/>
        </w:rPr>
        <w:t xml:space="preserve">Pokrzywdzony oświadczenie, że w postępowaniu karnym zamierza działać jako oskarżyciel posiłkowy obowiązany jest złożyć: </w:t>
      </w:r>
    </w:p>
    <w:p w14:paraId="3BC95F18" w14:textId="77777777" w:rsidR="00D80523" w:rsidRPr="00916A4D" w:rsidRDefault="00D80523" w:rsidP="00A3785F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w terminie 7 dni od zawiadomienia go przez prokuratora o skierowaniu do sądu aktu oskarżenia;</w:t>
      </w:r>
    </w:p>
    <w:p w14:paraId="3751E466" w14:textId="77777777" w:rsidR="00D80523" w:rsidRPr="00916A4D" w:rsidRDefault="00D80523" w:rsidP="00A3785F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do czasu rozpoczęcia przewodu sądowego na rozprawie głównej;</w:t>
      </w:r>
    </w:p>
    <w:p w14:paraId="5BB3FE3C" w14:textId="77777777" w:rsidR="00D80523" w:rsidRPr="00916A4D" w:rsidRDefault="00D80523" w:rsidP="00A3785F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do zakończenia pierwszego przesłuchania na rozprawie głównej.</w:t>
      </w:r>
    </w:p>
    <w:p w14:paraId="232D3431" w14:textId="77777777" w:rsidR="00D80523" w:rsidRPr="00916A4D" w:rsidRDefault="00D80523" w:rsidP="00D80523">
      <w:pPr>
        <w:rPr>
          <w:rFonts w:ascii="Times New Roman" w:hAnsi="Times New Roman"/>
          <w:sz w:val="24"/>
          <w:szCs w:val="24"/>
        </w:rPr>
      </w:pPr>
    </w:p>
    <w:p w14:paraId="278B4C7A" w14:textId="77777777" w:rsidR="00272E3D" w:rsidRPr="00916A4D" w:rsidRDefault="00272E3D" w:rsidP="00A3785F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916A4D">
        <w:rPr>
          <w:rFonts w:ascii="Times New Roman" w:hAnsi="Times New Roman"/>
          <w:b/>
          <w:sz w:val="24"/>
          <w:szCs w:val="24"/>
        </w:rPr>
        <w:lastRenderedPageBreak/>
        <w:t>Zgodnie z przepisami kodeksu postępowania karnego wyrok nakazowy może wy</w:t>
      </w:r>
      <w:r w:rsidRPr="00916A4D">
        <w:rPr>
          <w:rFonts w:ascii="Times New Roman" w:hAnsi="Times New Roman"/>
          <w:b/>
          <w:sz w:val="24"/>
          <w:szCs w:val="24"/>
        </w:rPr>
        <w:softHyphen/>
        <w:t>dać:</w:t>
      </w:r>
    </w:p>
    <w:p w14:paraId="2601A5CF" w14:textId="77777777" w:rsidR="00272E3D" w:rsidRPr="00916A4D" w:rsidRDefault="00272E3D" w:rsidP="00A3785F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tylko sędzia</w:t>
      </w:r>
      <w:r w:rsidR="00FC6A59" w:rsidRPr="00916A4D">
        <w:rPr>
          <w:rFonts w:ascii="Times New Roman" w:hAnsi="Times New Roman"/>
          <w:sz w:val="24"/>
          <w:szCs w:val="24"/>
        </w:rPr>
        <w:t>;</w:t>
      </w:r>
    </w:p>
    <w:p w14:paraId="2842C699" w14:textId="77777777" w:rsidR="00272E3D" w:rsidRPr="00916A4D" w:rsidRDefault="00272E3D" w:rsidP="00A3785F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sędzia lub referendarz sądowy, przy czym referendarz sądowy nie może wymierzyć kary surowszej niż grzywna</w:t>
      </w:r>
      <w:r w:rsidR="00FC6A59" w:rsidRPr="00916A4D">
        <w:rPr>
          <w:rFonts w:ascii="Times New Roman" w:hAnsi="Times New Roman"/>
          <w:sz w:val="24"/>
          <w:szCs w:val="24"/>
        </w:rPr>
        <w:t>;</w:t>
      </w:r>
    </w:p>
    <w:p w14:paraId="24C9B19A" w14:textId="77777777" w:rsidR="00272E3D" w:rsidRPr="00916A4D" w:rsidRDefault="00272E3D" w:rsidP="00A3785F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16A4D">
        <w:rPr>
          <w:rFonts w:ascii="Times New Roman" w:hAnsi="Times New Roman"/>
          <w:sz w:val="24"/>
          <w:szCs w:val="24"/>
        </w:rPr>
        <w:t>sędzia lub starszy referendarz sądowy.</w:t>
      </w:r>
    </w:p>
    <w:p w14:paraId="68AF2880" w14:textId="77777777" w:rsidR="00272E3D" w:rsidRPr="00916A4D" w:rsidRDefault="00272E3D" w:rsidP="00272E3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199FF70" w14:textId="77777777" w:rsidR="00300D24" w:rsidRPr="000D5102" w:rsidRDefault="00300D24" w:rsidP="00300D24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D5102">
        <w:rPr>
          <w:rFonts w:ascii="Times New Roman" w:hAnsi="Times New Roman"/>
          <w:b/>
          <w:sz w:val="24"/>
          <w:szCs w:val="24"/>
        </w:rPr>
        <w:t>Środek odwoławczy wnosi się na piśmie:</w:t>
      </w:r>
    </w:p>
    <w:p w14:paraId="6BE95C9A" w14:textId="77777777" w:rsidR="00300D24" w:rsidRPr="000D5102" w:rsidRDefault="00300D24" w:rsidP="00300D24">
      <w:pPr>
        <w:pStyle w:val="Akapitzlist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do sądu, który wydał zaskarżonego orzeczenie;</w:t>
      </w:r>
    </w:p>
    <w:p w14:paraId="729275E1" w14:textId="77777777" w:rsidR="00300D24" w:rsidRPr="000D5102" w:rsidRDefault="00300D24" w:rsidP="00300D24">
      <w:pPr>
        <w:pStyle w:val="Akapitzlist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bezpośrednio do sądu odwoławczego;</w:t>
      </w:r>
    </w:p>
    <w:p w14:paraId="77C13557" w14:textId="77777777" w:rsidR="00300D24" w:rsidRPr="00B420DC" w:rsidRDefault="00300D24" w:rsidP="00300D24">
      <w:pPr>
        <w:pStyle w:val="Akapitzlist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D5102">
        <w:rPr>
          <w:rFonts w:ascii="Times New Roman" w:hAnsi="Times New Roman"/>
          <w:sz w:val="24"/>
          <w:szCs w:val="24"/>
        </w:rPr>
        <w:t>do sądu I instancji lub do sądu odwoławczego.</w:t>
      </w:r>
    </w:p>
    <w:p w14:paraId="72E737EA" w14:textId="77777777" w:rsidR="00410EC3" w:rsidRPr="00916A4D" w:rsidRDefault="00410EC3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B590731" w14:textId="77777777" w:rsidR="00410EC3" w:rsidRPr="00916A4D" w:rsidRDefault="00410EC3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175ADF5" w14:textId="77777777" w:rsidR="0059768C" w:rsidRPr="00916A4D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9F4A98" w14:textId="77777777" w:rsidR="0059768C" w:rsidRPr="00916A4D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BFDAB11" w14:textId="77777777"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D98A30F" w14:textId="77777777"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3B46843" w14:textId="77777777"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B10CF2B" w14:textId="77777777"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EE89622" w14:textId="77777777"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BD49DBF" w14:textId="77777777"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6B48AEA" w14:textId="77777777"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7422DBE" w14:textId="77777777"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0E199BC" w14:textId="77777777"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9D36E40" w14:textId="77777777"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398CDA" w14:textId="77777777"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DDD7951" w14:textId="77777777"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483BE1E" w14:textId="77777777"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D214663" w14:textId="77777777"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096145E" w14:textId="77777777"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0F7347C" w14:textId="093EC7F1" w:rsidR="00D80523" w:rsidRDefault="00D80523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D7C61F0" w14:textId="4A284D81" w:rsidR="00A9483C" w:rsidRDefault="00A9483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732344B" w14:textId="77777777" w:rsidR="00300D24" w:rsidRDefault="00300D24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99F4714" w14:textId="77777777" w:rsidR="0059768C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E768562" w14:textId="77777777" w:rsidR="0059768C" w:rsidRDefault="0059768C" w:rsidP="0059768C">
      <w:pPr>
        <w:pStyle w:val="Default"/>
        <w:spacing w:line="360" w:lineRule="auto"/>
        <w:jc w:val="both"/>
      </w:pPr>
      <w:r>
        <w:lastRenderedPageBreak/>
        <w:t>………………………….……………………………</w:t>
      </w:r>
    </w:p>
    <w:p w14:paraId="63E7E681" w14:textId="77777777" w:rsidR="0059768C" w:rsidRDefault="0059768C" w:rsidP="0059768C">
      <w:pPr>
        <w:pStyle w:val="Default"/>
        <w:spacing w:line="360" w:lineRule="auto"/>
        <w:jc w:val="both"/>
        <w:rPr>
          <w:bCs/>
          <w:i/>
          <w:color w:val="auto"/>
        </w:rPr>
      </w:pPr>
      <w:r>
        <w:rPr>
          <w:i/>
        </w:rPr>
        <w:t xml:space="preserve"> </w:t>
      </w:r>
      <w:r>
        <w:rPr>
          <w:i/>
        </w:rPr>
        <w:tab/>
        <w:t>(imię i nazwisko kandydata)</w:t>
      </w:r>
    </w:p>
    <w:p w14:paraId="5282BDE6" w14:textId="77777777" w:rsidR="0059768C" w:rsidRDefault="0059768C" w:rsidP="0059768C">
      <w:pPr>
        <w:pStyle w:val="Default"/>
        <w:spacing w:line="360" w:lineRule="auto"/>
      </w:pPr>
    </w:p>
    <w:p w14:paraId="7CBC14FD" w14:textId="77777777" w:rsidR="0059768C" w:rsidRDefault="0059768C" w:rsidP="0059768C">
      <w:pPr>
        <w:pStyle w:val="Default"/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Kazus …… – liczba punktów …………</w:t>
      </w:r>
    </w:p>
    <w:p w14:paraId="567E3874" w14:textId="77777777" w:rsidR="0059768C" w:rsidRDefault="0059768C" w:rsidP="0059768C">
      <w:pPr>
        <w:pStyle w:val="Default"/>
        <w:spacing w:line="360" w:lineRule="auto"/>
      </w:pPr>
    </w:p>
    <w:p w14:paraId="43488E6F" w14:textId="77777777" w:rsidR="0059768C" w:rsidRDefault="0059768C" w:rsidP="0059768C">
      <w:pPr>
        <w:pStyle w:val="Default"/>
        <w:spacing w:line="360" w:lineRule="auto"/>
      </w:pPr>
    </w:p>
    <w:p w14:paraId="518D1F6D" w14:textId="77777777" w:rsidR="0059768C" w:rsidRDefault="0059768C" w:rsidP="0059768C">
      <w:pPr>
        <w:pStyle w:val="Default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PRACA KONKURSOWA DLA KANDYDATÓW </w:t>
      </w:r>
      <w:r>
        <w:rPr>
          <w:b/>
          <w:sz w:val="28"/>
          <w:szCs w:val="28"/>
        </w:rPr>
        <w:br/>
        <w:t>NA STANOWISKO ASYSTENTA SĘDZIEGO</w:t>
      </w:r>
    </w:p>
    <w:p w14:paraId="2DFB700A" w14:textId="23446DC2" w:rsidR="0059768C" w:rsidRDefault="0059768C" w:rsidP="0059768C">
      <w:pPr>
        <w:pStyle w:val="Default"/>
        <w:spacing w:line="360" w:lineRule="auto"/>
        <w:jc w:val="center"/>
        <w:rPr>
          <w:b/>
        </w:rPr>
      </w:pPr>
      <w:r>
        <w:rPr>
          <w:b/>
        </w:rPr>
        <w:t>KD.1101.2.</w:t>
      </w:r>
      <w:r w:rsidR="0004258C">
        <w:rPr>
          <w:b/>
        </w:rPr>
        <w:t>3</w:t>
      </w:r>
      <w:r>
        <w:rPr>
          <w:b/>
        </w:rPr>
        <w:t>.2025</w:t>
      </w:r>
    </w:p>
    <w:p w14:paraId="22060880" w14:textId="77777777" w:rsidR="0059768C" w:rsidRDefault="0059768C" w:rsidP="0059768C">
      <w:pPr>
        <w:pStyle w:val="Default"/>
        <w:spacing w:before="240" w:line="360" w:lineRule="auto"/>
        <w:jc w:val="center"/>
        <w:rPr>
          <w:b/>
          <w:u w:val="single"/>
        </w:rPr>
      </w:pPr>
      <w:r>
        <w:rPr>
          <w:b/>
          <w:u w:val="single"/>
        </w:rPr>
        <w:t>TEMATY PRACY PISEMNEJ</w:t>
      </w:r>
    </w:p>
    <w:p w14:paraId="5C80DA4F" w14:textId="77777777" w:rsidR="0059768C" w:rsidRDefault="0059768C" w:rsidP="0059768C">
      <w:pPr>
        <w:pStyle w:val="Default"/>
        <w:spacing w:line="360" w:lineRule="auto"/>
        <w:jc w:val="both"/>
      </w:pPr>
    </w:p>
    <w:p w14:paraId="5643F14C" w14:textId="77777777" w:rsidR="0059768C" w:rsidRDefault="0059768C" w:rsidP="0059768C">
      <w:pPr>
        <w:pStyle w:val="Default"/>
        <w:spacing w:line="360" w:lineRule="auto"/>
        <w:jc w:val="both"/>
      </w:pPr>
    </w:p>
    <w:p w14:paraId="078CE055" w14:textId="77777777" w:rsidR="0059768C" w:rsidRDefault="0059768C" w:rsidP="0059768C">
      <w:pPr>
        <w:pStyle w:val="Default"/>
        <w:spacing w:line="360" w:lineRule="auto"/>
        <w:jc w:val="both"/>
        <w:rPr>
          <w:b/>
          <w:sz w:val="28"/>
        </w:rPr>
      </w:pPr>
      <w:r>
        <w:rPr>
          <w:b/>
          <w:sz w:val="28"/>
        </w:rPr>
        <w:t>PRAWO KARNE</w:t>
      </w:r>
    </w:p>
    <w:p w14:paraId="4286C9B0" w14:textId="77777777" w:rsidR="0059768C" w:rsidRDefault="0059768C" w:rsidP="0059768C">
      <w:pPr>
        <w:pStyle w:val="Default"/>
        <w:spacing w:line="360" w:lineRule="auto"/>
        <w:jc w:val="both"/>
      </w:pPr>
    </w:p>
    <w:p w14:paraId="47F4303E" w14:textId="269CDBDA" w:rsidR="0059768C" w:rsidRDefault="0059768C" w:rsidP="0059768C">
      <w:pPr>
        <w:pStyle w:val="Default"/>
        <w:spacing w:line="360" w:lineRule="auto"/>
        <w:jc w:val="both"/>
      </w:pPr>
      <w:r>
        <w:t xml:space="preserve">Prokurator Prokuratury Rejonowej </w:t>
      </w:r>
      <w:r w:rsidR="00D80523">
        <w:t>Krajowej</w:t>
      </w:r>
      <w:r>
        <w:t xml:space="preserve"> skierował do Sądu Rejonowego dla Warsza</w:t>
      </w:r>
      <w:r>
        <w:softHyphen/>
        <w:t>wy-Śródmieścia w Warszawie akt oskarżenia przeciwko</w:t>
      </w:r>
      <w:r w:rsidR="00D80523">
        <w:t xml:space="preserve"> Wojciechowi</w:t>
      </w:r>
      <w:r>
        <w:t xml:space="preserve"> </w:t>
      </w:r>
      <w:r w:rsidR="00D80523">
        <w:t>O</w:t>
      </w:r>
      <w:r>
        <w:t>. Oskarżonego reprezentuje obrońca</w:t>
      </w:r>
      <w:r w:rsidR="00D80523">
        <w:t xml:space="preserve"> z urzędu </w:t>
      </w:r>
      <w:r>
        <w:t xml:space="preserve">adw. </w:t>
      </w:r>
      <w:r w:rsidR="00D80523">
        <w:t>Marta T</w:t>
      </w:r>
      <w:r>
        <w:t xml:space="preserve">. Sprawa została zarejestrowana pod sygnaturą X K </w:t>
      </w:r>
      <w:r w:rsidR="00D80523">
        <w:t>321</w:t>
      </w:r>
      <w:r>
        <w:t>/25.</w:t>
      </w:r>
    </w:p>
    <w:p w14:paraId="7DEB830D" w14:textId="33B5337F" w:rsidR="0059768C" w:rsidRDefault="0059768C" w:rsidP="0059768C">
      <w:pPr>
        <w:pStyle w:val="Default"/>
        <w:spacing w:before="240" w:line="360" w:lineRule="auto"/>
        <w:jc w:val="both"/>
      </w:pPr>
      <w:r>
        <w:t>Oskarżonemu zarzucono, że dnia 13 grudnia 2024</w:t>
      </w:r>
      <w:r w:rsidR="00D80523">
        <w:t xml:space="preserve"> </w:t>
      </w:r>
      <w:r>
        <w:t xml:space="preserve">r. w </w:t>
      </w:r>
      <w:r w:rsidR="00D80523">
        <w:t>Pruszkowie</w:t>
      </w:r>
      <w:r>
        <w:t xml:space="preserve"> przy ul. </w:t>
      </w:r>
      <w:r w:rsidR="00D80523">
        <w:t xml:space="preserve">Kolejowej 12, będąc w stanie nietrzeźwości, </w:t>
      </w:r>
      <w:r>
        <w:t xml:space="preserve">publicznie znieważył flagę polską w ten sposób, że zerwał ją z elewacji budynku </w:t>
      </w:r>
      <w:r w:rsidR="00D80523">
        <w:t>dworca kolejowego</w:t>
      </w:r>
      <w:r>
        <w:t>, opluł, rzucił na chodnik</w:t>
      </w:r>
      <w:r w:rsidR="00D80523">
        <w:t xml:space="preserve">, </w:t>
      </w:r>
      <w:r>
        <w:t>podeptał</w:t>
      </w:r>
      <w:r w:rsidR="00D80523">
        <w:t xml:space="preserve"> a następnie oblał </w:t>
      </w:r>
      <w:proofErr w:type="spellStart"/>
      <w:r w:rsidR="00D80523">
        <w:t>łątwopalną</w:t>
      </w:r>
      <w:proofErr w:type="spellEnd"/>
      <w:r w:rsidR="00D80523">
        <w:t xml:space="preserve"> substancją i usiłował podpalić,</w:t>
      </w:r>
      <w:r>
        <w:t xml:space="preserve"> przy czym był to występek o charakterze chuligań</w:t>
      </w:r>
      <w:r>
        <w:softHyphen/>
        <w:t>skim, to jest przestępstwo z art. 137 § 1 kk w zw. z art. 57a § 1 kk.</w:t>
      </w:r>
    </w:p>
    <w:p w14:paraId="4F0F8355" w14:textId="77777777" w:rsidR="0059768C" w:rsidRDefault="0059768C" w:rsidP="0059768C">
      <w:pPr>
        <w:pStyle w:val="Default"/>
        <w:spacing w:before="240" w:line="360" w:lineRule="auto"/>
        <w:jc w:val="both"/>
      </w:pPr>
      <w:r>
        <w:t xml:space="preserve">Art. 35 § 1 </w:t>
      </w:r>
      <w:proofErr w:type="spellStart"/>
      <w:r>
        <w:t>kpk</w:t>
      </w:r>
      <w:proofErr w:type="spellEnd"/>
      <w:r>
        <w:t xml:space="preserve"> stanowi: </w:t>
      </w:r>
      <w:r>
        <w:rPr>
          <w:i/>
        </w:rPr>
        <w:t>sąd bada z urzędu swą właściwość, a w razie stwierdzenia swej nie</w:t>
      </w:r>
      <w:r>
        <w:rPr>
          <w:i/>
        </w:rPr>
        <w:softHyphen/>
        <w:t>właściwości przekazuje sprawę właściwemu sądowi lub innemu organowi</w:t>
      </w:r>
      <w:r>
        <w:t>.</w:t>
      </w:r>
    </w:p>
    <w:p w14:paraId="212E263A" w14:textId="77777777" w:rsidR="0059768C" w:rsidRDefault="0059768C" w:rsidP="0059768C">
      <w:pPr>
        <w:pStyle w:val="Default"/>
        <w:spacing w:before="240" w:line="360" w:lineRule="auto"/>
        <w:jc w:val="both"/>
      </w:pPr>
      <w:r>
        <w:rPr>
          <w:b/>
        </w:rPr>
        <w:t>Proszę dokonać kontroli sprawy przez pryzmat przepisów dotyczących właściwości sądu i przygotować projekt odpowiedniego orzeczenia (wraz z niezbędnymi zarządzeniami)</w:t>
      </w:r>
      <w:r>
        <w:t>.</w:t>
      </w:r>
    </w:p>
    <w:p w14:paraId="027D4A74" w14:textId="07C61E37" w:rsidR="0059768C" w:rsidRDefault="0059768C" w:rsidP="0059768C">
      <w:pPr>
        <w:pStyle w:val="Default"/>
        <w:spacing w:line="360" w:lineRule="auto"/>
        <w:jc w:val="both"/>
      </w:pPr>
    </w:p>
    <w:p w14:paraId="5681D848" w14:textId="4E5313C1" w:rsidR="00A9483C" w:rsidRDefault="00A9483C" w:rsidP="0059768C">
      <w:pPr>
        <w:pStyle w:val="Default"/>
        <w:spacing w:line="360" w:lineRule="auto"/>
        <w:jc w:val="both"/>
      </w:pPr>
    </w:p>
    <w:p w14:paraId="6429A588" w14:textId="77777777" w:rsidR="00A9483C" w:rsidRDefault="00A9483C" w:rsidP="0059768C">
      <w:pPr>
        <w:pStyle w:val="Default"/>
        <w:spacing w:line="360" w:lineRule="auto"/>
        <w:jc w:val="both"/>
      </w:pPr>
    </w:p>
    <w:p w14:paraId="7968EC33" w14:textId="31BBD9FA" w:rsidR="0059768C" w:rsidRDefault="0059768C" w:rsidP="0059768C">
      <w:pPr>
        <w:pStyle w:val="Default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 xml:space="preserve">PRAWO CYWILNE </w:t>
      </w:r>
    </w:p>
    <w:p w14:paraId="0EA61627" w14:textId="77777777" w:rsidR="001F50B0" w:rsidRDefault="001F50B0" w:rsidP="0059768C">
      <w:pPr>
        <w:pStyle w:val="Default"/>
        <w:spacing w:line="360" w:lineRule="auto"/>
        <w:jc w:val="both"/>
        <w:rPr>
          <w:b/>
          <w:u w:val="single"/>
        </w:rPr>
      </w:pPr>
    </w:p>
    <w:p w14:paraId="1066D9EC" w14:textId="77777777" w:rsidR="00166061" w:rsidRPr="00A9483C" w:rsidRDefault="00166061" w:rsidP="001F50B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9483C">
        <w:rPr>
          <w:rFonts w:ascii="Times New Roman" w:hAnsi="Times New Roman"/>
          <w:sz w:val="24"/>
          <w:szCs w:val="24"/>
        </w:rPr>
        <w:t xml:space="preserve">W dniu 18 stycznia 2024 roku Sąd, po przeprowadzeniu rozprawy, wydał wyrok zasądzając od pozwanego Marcina Z. na rzecz Małgorzaty M. kwotę 2000 zł. W dniu 25 lutego 2024 roku pełnomocnik pozwanego Marcina Z. złożył wniosek o przywrócenie terminu do złożenia wniosku o uzasadnienie wyroku składając jednocześnie wniosek. W uzasadnieniu wniosku wskazał, że z powodu choroby nie był obecny na rozprawie i ogłoszeniu wyroku. Co prawda udzielił substytucji swojemu koledze i był on obecny razem z pozwanym na ogłoszeniu wyroku, jednakże sam chciał - z uwagi na znajomość sprawy -   podjąć decyzję czy należy złożyć  wniosek o uzasadnienie wyroku.  O treści orzeczenia dowiedział się  01 lutego  2024 roku po przejrzeniu akt. </w:t>
      </w:r>
    </w:p>
    <w:p w14:paraId="54C2E798" w14:textId="77777777" w:rsidR="00166061" w:rsidRPr="00F61030" w:rsidRDefault="00166061" w:rsidP="001F50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3BA4E5" w14:textId="77777777" w:rsidR="00166061" w:rsidRPr="00A9483C" w:rsidRDefault="00166061" w:rsidP="001F50B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9483C">
        <w:rPr>
          <w:rFonts w:ascii="Times New Roman" w:hAnsi="Times New Roman"/>
          <w:b/>
          <w:sz w:val="24"/>
          <w:szCs w:val="24"/>
        </w:rPr>
        <w:t>Jaką decyzję podejmie Sąd? Proszę sporządzić projekt orzeczenia i uzasadnić  rozstrzygnięcie Sądu.</w:t>
      </w:r>
    </w:p>
    <w:p w14:paraId="56812420" w14:textId="77777777" w:rsidR="0059768C" w:rsidRDefault="0059768C" w:rsidP="0059768C">
      <w:pPr>
        <w:pStyle w:val="Default"/>
        <w:spacing w:line="360" w:lineRule="auto"/>
        <w:jc w:val="both"/>
      </w:pPr>
    </w:p>
    <w:p w14:paraId="3353C800" w14:textId="77777777" w:rsidR="0059768C" w:rsidRPr="00410EC3" w:rsidRDefault="0059768C" w:rsidP="00410EC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59768C" w:rsidRPr="00410EC3" w:rsidSect="00C8519E">
      <w:footerReference w:type="default" r:id="rId8"/>
      <w:pgSz w:w="11906" w:h="16838"/>
      <w:pgMar w:top="1276" w:right="113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89ADF" w14:textId="77777777" w:rsidR="007A560C" w:rsidRDefault="007A560C" w:rsidP="005553F7">
      <w:pPr>
        <w:spacing w:after="0" w:line="240" w:lineRule="auto"/>
      </w:pPr>
      <w:r>
        <w:separator/>
      </w:r>
    </w:p>
  </w:endnote>
  <w:endnote w:type="continuationSeparator" w:id="0">
    <w:p w14:paraId="78887B32" w14:textId="77777777" w:rsidR="007A560C" w:rsidRDefault="007A560C" w:rsidP="0055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0430D" w14:textId="77777777" w:rsidR="00D16B81" w:rsidRDefault="00D16B81" w:rsidP="00D16B81">
    <w:pPr>
      <w:pStyle w:val="Default"/>
      <w:pBdr>
        <w:bottom w:val="single" w:sz="12" w:space="1" w:color="auto"/>
      </w:pBdr>
      <w:spacing w:line="360" w:lineRule="auto"/>
      <w:rPr>
        <w:rFonts w:ascii="Arial" w:hAnsi="Arial" w:cs="Arial"/>
        <w:sz w:val="20"/>
        <w:szCs w:val="20"/>
      </w:rPr>
    </w:pPr>
  </w:p>
  <w:p w14:paraId="5EA93D39" w14:textId="08D18125" w:rsidR="00D16B81" w:rsidRDefault="00D16B81" w:rsidP="00D16B81">
    <w:pPr>
      <w:pStyle w:val="Default"/>
      <w:spacing w:line="360" w:lineRule="auto"/>
      <w:rPr>
        <w:rFonts w:ascii="Arial" w:hAnsi="Arial" w:cs="Arial"/>
        <w:sz w:val="20"/>
        <w:szCs w:val="20"/>
      </w:rPr>
    </w:pPr>
    <w:r w:rsidRPr="00D16B81">
      <w:rPr>
        <w:rFonts w:ascii="Arial" w:hAnsi="Arial" w:cs="Arial"/>
        <w:sz w:val="20"/>
        <w:szCs w:val="20"/>
      </w:rPr>
      <w:t xml:space="preserve">Konkurs na stanowisko asystenta sędziego </w:t>
    </w:r>
    <w:r w:rsidRPr="00415A25">
      <w:rPr>
        <w:rFonts w:ascii="Arial" w:hAnsi="Arial" w:cs="Arial"/>
        <w:b/>
        <w:sz w:val="20"/>
        <w:szCs w:val="20"/>
      </w:rPr>
      <w:t>KD.1101.2.</w:t>
    </w:r>
    <w:r w:rsidR="00F43407">
      <w:rPr>
        <w:rFonts w:ascii="Arial" w:hAnsi="Arial" w:cs="Arial"/>
        <w:b/>
        <w:sz w:val="20"/>
        <w:szCs w:val="20"/>
      </w:rPr>
      <w:t>3</w:t>
    </w:r>
    <w:r w:rsidRPr="00415A25">
      <w:rPr>
        <w:rFonts w:ascii="Arial" w:hAnsi="Arial" w:cs="Arial"/>
        <w:b/>
        <w:sz w:val="20"/>
        <w:szCs w:val="20"/>
      </w:rPr>
      <w:t>.2025</w:t>
    </w:r>
  </w:p>
  <w:p w14:paraId="1D9EA0A8" w14:textId="77777777" w:rsidR="00D16B81" w:rsidRPr="00D16B81" w:rsidRDefault="00D16B81" w:rsidP="00D16B81">
    <w:pPr>
      <w:pStyle w:val="Default"/>
      <w:spacing w:line="360" w:lineRule="auto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</w:t>
    </w:r>
    <w:r w:rsidRPr="00D16B81">
      <w:rPr>
        <w:rFonts w:ascii="Arial" w:hAnsi="Arial" w:cs="Arial"/>
        <w:b/>
        <w:sz w:val="20"/>
        <w:szCs w:val="20"/>
      </w:rPr>
      <w:t xml:space="preserve">trona </w:t>
    </w:r>
    <w:r w:rsidRPr="00D16B81">
      <w:rPr>
        <w:rFonts w:ascii="Arial" w:hAnsi="Arial" w:cs="Arial"/>
        <w:b/>
        <w:bCs/>
        <w:sz w:val="20"/>
        <w:szCs w:val="20"/>
      </w:rPr>
      <w:fldChar w:fldCharType="begin"/>
    </w:r>
    <w:r w:rsidRPr="00D16B81">
      <w:rPr>
        <w:rFonts w:ascii="Arial" w:hAnsi="Arial" w:cs="Arial"/>
        <w:b/>
        <w:bCs/>
        <w:sz w:val="20"/>
        <w:szCs w:val="20"/>
      </w:rPr>
      <w:instrText>PAGE  \* Arabic  \* MERGEFORMAT</w:instrText>
    </w:r>
    <w:r w:rsidRPr="00D16B81">
      <w:rPr>
        <w:rFonts w:ascii="Arial" w:hAnsi="Arial" w:cs="Arial"/>
        <w:b/>
        <w:bCs/>
        <w:sz w:val="20"/>
        <w:szCs w:val="20"/>
      </w:rPr>
      <w:fldChar w:fldCharType="separate"/>
    </w:r>
    <w:r w:rsidRPr="00D16B81">
      <w:rPr>
        <w:rFonts w:ascii="Arial" w:hAnsi="Arial" w:cs="Arial"/>
        <w:b/>
        <w:bCs/>
        <w:sz w:val="20"/>
        <w:szCs w:val="20"/>
      </w:rPr>
      <w:t>1</w:t>
    </w:r>
    <w:r w:rsidRPr="00D16B81">
      <w:rPr>
        <w:rFonts w:ascii="Arial" w:hAnsi="Arial" w:cs="Arial"/>
        <w:b/>
        <w:bCs/>
        <w:sz w:val="20"/>
        <w:szCs w:val="20"/>
      </w:rPr>
      <w:fldChar w:fldCharType="end"/>
    </w:r>
    <w:r w:rsidRPr="00D16B81">
      <w:rPr>
        <w:rFonts w:ascii="Arial" w:hAnsi="Arial" w:cs="Arial"/>
        <w:b/>
        <w:sz w:val="20"/>
        <w:szCs w:val="20"/>
      </w:rPr>
      <w:t xml:space="preserve"> z </w:t>
    </w:r>
    <w:r w:rsidRPr="00D16B81">
      <w:rPr>
        <w:rFonts w:ascii="Arial" w:hAnsi="Arial" w:cs="Arial"/>
        <w:b/>
        <w:bCs/>
        <w:sz w:val="20"/>
        <w:szCs w:val="20"/>
      </w:rPr>
      <w:fldChar w:fldCharType="begin"/>
    </w:r>
    <w:r w:rsidRPr="00D16B81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Pr="00D16B81">
      <w:rPr>
        <w:rFonts w:ascii="Arial" w:hAnsi="Arial" w:cs="Arial"/>
        <w:b/>
        <w:bCs/>
        <w:sz w:val="20"/>
        <w:szCs w:val="20"/>
      </w:rPr>
      <w:fldChar w:fldCharType="separate"/>
    </w:r>
    <w:r w:rsidRPr="00D16B81">
      <w:rPr>
        <w:rFonts w:ascii="Arial" w:hAnsi="Arial" w:cs="Arial"/>
        <w:b/>
        <w:bCs/>
        <w:sz w:val="20"/>
        <w:szCs w:val="20"/>
      </w:rPr>
      <w:t>2</w:t>
    </w:r>
    <w:r w:rsidRPr="00D16B81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F949D" w14:textId="77777777" w:rsidR="007A560C" w:rsidRDefault="007A560C" w:rsidP="005553F7">
      <w:pPr>
        <w:spacing w:after="0" w:line="240" w:lineRule="auto"/>
      </w:pPr>
      <w:r>
        <w:separator/>
      </w:r>
    </w:p>
  </w:footnote>
  <w:footnote w:type="continuationSeparator" w:id="0">
    <w:p w14:paraId="6A4632A6" w14:textId="77777777" w:rsidR="007A560C" w:rsidRDefault="007A560C" w:rsidP="005553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B5AFD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683F3B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DC0B40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6D724F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D2778E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F8F2519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67403A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DB752F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60C7A87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A4D436F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AEB68C2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093521D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04056F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C364FB3"/>
    <w:multiLevelType w:val="hybridMultilevel"/>
    <w:tmpl w:val="9F0E53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F964AE8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0D475DE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1210C25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5A77B6A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6E22D2E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9676911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B5973A9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CE25C03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3F41C9B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213FA2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90C1EA3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BCA5BAC"/>
    <w:multiLevelType w:val="hybridMultilevel"/>
    <w:tmpl w:val="7346D286"/>
    <w:lvl w:ilvl="0" w:tplc="6F8CCD8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336CF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5B84515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6E37AD5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796697F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0283A09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0847547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14300CA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14D238C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29D5B97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4CB11A8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61E3F57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89D6BFE"/>
    <w:multiLevelType w:val="hybridMultilevel"/>
    <w:tmpl w:val="F33CF3B2"/>
    <w:lvl w:ilvl="0" w:tplc="6F628106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98126A3"/>
    <w:multiLevelType w:val="hybridMultilevel"/>
    <w:tmpl w:val="08B67ABE"/>
    <w:lvl w:ilvl="0" w:tplc="6F628106">
      <w:start w:val="1"/>
      <w:numFmt w:val="lowerLetter"/>
      <w:lvlText w:val="%1)"/>
      <w:lvlJc w:val="left"/>
      <w:pPr>
        <w:ind w:left="1353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5"/>
  </w:num>
  <w:num w:numId="4">
    <w:abstractNumId w:val="25"/>
  </w:num>
  <w:num w:numId="5">
    <w:abstractNumId w:val="21"/>
  </w:num>
  <w:num w:numId="6">
    <w:abstractNumId w:val="37"/>
  </w:num>
  <w:num w:numId="7">
    <w:abstractNumId w:val="10"/>
  </w:num>
  <w:num w:numId="8">
    <w:abstractNumId w:val="1"/>
  </w:num>
  <w:num w:numId="9">
    <w:abstractNumId w:val="4"/>
  </w:num>
  <w:num w:numId="10">
    <w:abstractNumId w:val="15"/>
  </w:num>
  <w:num w:numId="11">
    <w:abstractNumId w:val="14"/>
  </w:num>
  <w:num w:numId="12">
    <w:abstractNumId w:val="20"/>
  </w:num>
  <w:num w:numId="13">
    <w:abstractNumId w:val="17"/>
  </w:num>
  <w:num w:numId="14">
    <w:abstractNumId w:val="26"/>
  </w:num>
  <w:num w:numId="15">
    <w:abstractNumId w:val="0"/>
  </w:num>
  <w:num w:numId="16">
    <w:abstractNumId w:val="30"/>
  </w:num>
  <w:num w:numId="17">
    <w:abstractNumId w:val="2"/>
  </w:num>
  <w:num w:numId="18">
    <w:abstractNumId w:val="27"/>
  </w:num>
  <w:num w:numId="19">
    <w:abstractNumId w:val="23"/>
  </w:num>
  <w:num w:numId="20">
    <w:abstractNumId w:val="31"/>
  </w:num>
  <w:num w:numId="21">
    <w:abstractNumId w:val="36"/>
  </w:num>
  <w:num w:numId="22">
    <w:abstractNumId w:val="19"/>
  </w:num>
  <w:num w:numId="23">
    <w:abstractNumId w:val="16"/>
  </w:num>
  <w:num w:numId="24">
    <w:abstractNumId w:val="28"/>
  </w:num>
  <w:num w:numId="25">
    <w:abstractNumId w:val="24"/>
  </w:num>
  <w:num w:numId="26">
    <w:abstractNumId w:val="6"/>
  </w:num>
  <w:num w:numId="27">
    <w:abstractNumId w:val="29"/>
  </w:num>
  <w:num w:numId="28">
    <w:abstractNumId w:val="12"/>
  </w:num>
  <w:num w:numId="29">
    <w:abstractNumId w:val="7"/>
  </w:num>
  <w:num w:numId="30">
    <w:abstractNumId w:val="33"/>
  </w:num>
  <w:num w:numId="31">
    <w:abstractNumId w:val="3"/>
  </w:num>
  <w:num w:numId="32">
    <w:abstractNumId w:val="18"/>
  </w:num>
  <w:num w:numId="33">
    <w:abstractNumId w:val="32"/>
  </w:num>
  <w:num w:numId="34">
    <w:abstractNumId w:val="11"/>
  </w:num>
  <w:num w:numId="35">
    <w:abstractNumId w:val="9"/>
  </w:num>
  <w:num w:numId="36">
    <w:abstractNumId w:val="22"/>
  </w:num>
  <w:num w:numId="37">
    <w:abstractNumId w:val="8"/>
  </w:num>
  <w:num w:numId="38">
    <w:abstractNumId w:val="34"/>
  </w:num>
  <w:num w:numId="39">
    <w:abstractNumId w:val="35"/>
  </w:num>
  <w:num w:numId="40">
    <w:abstractNumId w:val="3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A83"/>
    <w:rsid w:val="000127D3"/>
    <w:rsid w:val="000146F5"/>
    <w:rsid w:val="00022E25"/>
    <w:rsid w:val="00024FAB"/>
    <w:rsid w:val="000410A5"/>
    <w:rsid w:val="0004258C"/>
    <w:rsid w:val="00042E52"/>
    <w:rsid w:val="00054BAA"/>
    <w:rsid w:val="00076D4C"/>
    <w:rsid w:val="00091697"/>
    <w:rsid w:val="00097D59"/>
    <w:rsid w:val="000A2DC5"/>
    <w:rsid w:val="000A5519"/>
    <w:rsid w:val="000A713B"/>
    <w:rsid w:val="000D5102"/>
    <w:rsid w:val="000E0E1A"/>
    <w:rsid w:val="00100AAE"/>
    <w:rsid w:val="0011044C"/>
    <w:rsid w:val="00112DDF"/>
    <w:rsid w:val="00117F75"/>
    <w:rsid w:val="00123652"/>
    <w:rsid w:val="001657CB"/>
    <w:rsid w:val="00166061"/>
    <w:rsid w:val="001717C0"/>
    <w:rsid w:val="00190C38"/>
    <w:rsid w:val="001970AA"/>
    <w:rsid w:val="001A7EF7"/>
    <w:rsid w:val="001B1A83"/>
    <w:rsid w:val="001B71B7"/>
    <w:rsid w:val="001C2A0B"/>
    <w:rsid w:val="001E0B99"/>
    <w:rsid w:val="001E3D1A"/>
    <w:rsid w:val="001F06B7"/>
    <w:rsid w:val="001F1692"/>
    <w:rsid w:val="001F50B0"/>
    <w:rsid w:val="00201E66"/>
    <w:rsid w:val="002447B7"/>
    <w:rsid w:val="00272E3D"/>
    <w:rsid w:val="00274566"/>
    <w:rsid w:val="002827E0"/>
    <w:rsid w:val="00284069"/>
    <w:rsid w:val="002B501E"/>
    <w:rsid w:val="002D19CD"/>
    <w:rsid w:val="002D7CC3"/>
    <w:rsid w:val="002E0389"/>
    <w:rsid w:val="002F2CD7"/>
    <w:rsid w:val="002F5BFF"/>
    <w:rsid w:val="00300D24"/>
    <w:rsid w:val="0030279B"/>
    <w:rsid w:val="00302882"/>
    <w:rsid w:val="00305B88"/>
    <w:rsid w:val="003064B8"/>
    <w:rsid w:val="00306D4C"/>
    <w:rsid w:val="003117A7"/>
    <w:rsid w:val="00324CA3"/>
    <w:rsid w:val="00346B78"/>
    <w:rsid w:val="0035398B"/>
    <w:rsid w:val="00374DBD"/>
    <w:rsid w:val="00380423"/>
    <w:rsid w:val="003A5337"/>
    <w:rsid w:val="003A5B14"/>
    <w:rsid w:val="003C2CBF"/>
    <w:rsid w:val="003C6A92"/>
    <w:rsid w:val="003D313F"/>
    <w:rsid w:val="003D6F3C"/>
    <w:rsid w:val="003F00B6"/>
    <w:rsid w:val="003F5A59"/>
    <w:rsid w:val="00400DC3"/>
    <w:rsid w:val="00410EC3"/>
    <w:rsid w:val="00415A25"/>
    <w:rsid w:val="00424048"/>
    <w:rsid w:val="004549BC"/>
    <w:rsid w:val="00454FDA"/>
    <w:rsid w:val="00496BB9"/>
    <w:rsid w:val="004A66C3"/>
    <w:rsid w:val="004B2CE4"/>
    <w:rsid w:val="004B4BBD"/>
    <w:rsid w:val="004D4F3D"/>
    <w:rsid w:val="004D5C93"/>
    <w:rsid w:val="004E31F4"/>
    <w:rsid w:val="004F2F64"/>
    <w:rsid w:val="0050661C"/>
    <w:rsid w:val="00515382"/>
    <w:rsid w:val="005553F7"/>
    <w:rsid w:val="00560357"/>
    <w:rsid w:val="0058102B"/>
    <w:rsid w:val="00584B01"/>
    <w:rsid w:val="00586D74"/>
    <w:rsid w:val="0059095D"/>
    <w:rsid w:val="00592717"/>
    <w:rsid w:val="0059768C"/>
    <w:rsid w:val="005A1766"/>
    <w:rsid w:val="005B34B8"/>
    <w:rsid w:val="005B397F"/>
    <w:rsid w:val="005B7D88"/>
    <w:rsid w:val="005C2710"/>
    <w:rsid w:val="005C7E8D"/>
    <w:rsid w:val="005D449D"/>
    <w:rsid w:val="005F2DA4"/>
    <w:rsid w:val="005F5EFA"/>
    <w:rsid w:val="0063781A"/>
    <w:rsid w:val="00643D3F"/>
    <w:rsid w:val="00655DB0"/>
    <w:rsid w:val="00660143"/>
    <w:rsid w:val="00681114"/>
    <w:rsid w:val="006A78AC"/>
    <w:rsid w:val="006B6B45"/>
    <w:rsid w:val="006D0201"/>
    <w:rsid w:val="006D17A3"/>
    <w:rsid w:val="006D63F3"/>
    <w:rsid w:val="006E0FFF"/>
    <w:rsid w:val="006E7776"/>
    <w:rsid w:val="006F0553"/>
    <w:rsid w:val="007252BC"/>
    <w:rsid w:val="00743F50"/>
    <w:rsid w:val="00744947"/>
    <w:rsid w:val="007455DE"/>
    <w:rsid w:val="0076657D"/>
    <w:rsid w:val="00771C02"/>
    <w:rsid w:val="00794EE6"/>
    <w:rsid w:val="007A560C"/>
    <w:rsid w:val="007C54E1"/>
    <w:rsid w:val="007D2BCF"/>
    <w:rsid w:val="007E3A8C"/>
    <w:rsid w:val="007E49A4"/>
    <w:rsid w:val="007E5A98"/>
    <w:rsid w:val="00806282"/>
    <w:rsid w:val="00807005"/>
    <w:rsid w:val="00830FD7"/>
    <w:rsid w:val="00840583"/>
    <w:rsid w:val="008612FB"/>
    <w:rsid w:val="00883A24"/>
    <w:rsid w:val="00885AA3"/>
    <w:rsid w:val="00887239"/>
    <w:rsid w:val="008A1129"/>
    <w:rsid w:val="008A53B0"/>
    <w:rsid w:val="008C7B62"/>
    <w:rsid w:val="008D76B0"/>
    <w:rsid w:val="008E332D"/>
    <w:rsid w:val="009111A7"/>
    <w:rsid w:val="00911544"/>
    <w:rsid w:val="009142F0"/>
    <w:rsid w:val="00916A4D"/>
    <w:rsid w:val="00924F0C"/>
    <w:rsid w:val="009348AC"/>
    <w:rsid w:val="009406F7"/>
    <w:rsid w:val="0095614E"/>
    <w:rsid w:val="00971C62"/>
    <w:rsid w:val="009911AD"/>
    <w:rsid w:val="009A7A92"/>
    <w:rsid w:val="009C1C31"/>
    <w:rsid w:val="009C2A9A"/>
    <w:rsid w:val="009D5EC7"/>
    <w:rsid w:val="009F289F"/>
    <w:rsid w:val="00A03153"/>
    <w:rsid w:val="00A22357"/>
    <w:rsid w:val="00A2382B"/>
    <w:rsid w:val="00A32BBD"/>
    <w:rsid w:val="00A3785F"/>
    <w:rsid w:val="00A4444C"/>
    <w:rsid w:val="00A55425"/>
    <w:rsid w:val="00A860BA"/>
    <w:rsid w:val="00A9483C"/>
    <w:rsid w:val="00AB7799"/>
    <w:rsid w:val="00AD317B"/>
    <w:rsid w:val="00AE24C0"/>
    <w:rsid w:val="00AF758E"/>
    <w:rsid w:val="00B16938"/>
    <w:rsid w:val="00B26F33"/>
    <w:rsid w:val="00B30E27"/>
    <w:rsid w:val="00B335E4"/>
    <w:rsid w:val="00B4179B"/>
    <w:rsid w:val="00B420DC"/>
    <w:rsid w:val="00B470F7"/>
    <w:rsid w:val="00B47565"/>
    <w:rsid w:val="00B52306"/>
    <w:rsid w:val="00B60E8F"/>
    <w:rsid w:val="00B71BB2"/>
    <w:rsid w:val="00B866DF"/>
    <w:rsid w:val="00BD76D4"/>
    <w:rsid w:val="00C03C1A"/>
    <w:rsid w:val="00C053F8"/>
    <w:rsid w:val="00C11D9D"/>
    <w:rsid w:val="00C16349"/>
    <w:rsid w:val="00C20B2A"/>
    <w:rsid w:val="00C35959"/>
    <w:rsid w:val="00C41C6D"/>
    <w:rsid w:val="00C54225"/>
    <w:rsid w:val="00C70E15"/>
    <w:rsid w:val="00C76655"/>
    <w:rsid w:val="00C848AB"/>
    <w:rsid w:val="00C8519E"/>
    <w:rsid w:val="00C91ECA"/>
    <w:rsid w:val="00C92376"/>
    <w:rsid w:val="00CB3D49"/>
    <w:rsid w:val="00CC71B9"/>
    <w:rsid w:val="00CF1DC9"/>
    <w:rsid w:val="00D05422"/>
    <w:rsid w:val="00D16B81"/>
    <w:rsid w:val="00D21FFD"/>
    <w:rsid w:val="00D266E1"/>
    <w:rsid w:val="00D340FB"/>
    <w:rsid w:val="00D54839"/>
    <w:rsid w:val="00D731D2"/>
    <w:rsid w:val="00D80523"/>
    <w:rsid w:val="00D83797"/>
    <w:rsid w:val="00D8440A"/>
    <w:rsid w:val="00D92C07"/>
    <w:rsid w:val="00DB1570"/>
    <w:rsid w:val="00DB31FE"/>
    <w:rsid w:val="00DD23BC"/>
    <w:rsid w:val="00DD4285"/>
    <w:rsid w:val="00DE24D8"/>
    <w:rsid w:val="00DE3080"/>
    <w:rsid w:val="00E078CB"/>
    <w:rsid w:val="00E12327"/>
    <w:rsid w:val="00E20178"/>
    <w:rsid w:val="00E603BC"/>
    <w:rsid w:val="00E618C1"/>
    <w:rsid w:val="00E91AE1"/>
    <w:rsid w:val="00EC2F49"/>
    <w:rsid w:val="00EE5C46"/>
    <w:rsid w:val="00EE72D7"/>
    <w:rsid w:val="00EF1589"/>
    <w:rsid w:val="00EF27F9"/>
    <w:rsid w:val="00EF44A8"/>
    <w:rsid w:val="00EF719E"/>
    <w:rsid w:val="00F27C3B"/>
    <w:rsid w:val="00F43407"/>
    <w:rsid w:val="00F44F12"/>
    <w:rsid w:val="00F71206"/>
    <w:rsid w:val="00F75AFF"/>
    <w:rsid w:val="00F93E36"/>
    <w:rsid w:val="00F9430B"/>
    <w:rsid w:val="00FA3FC6"/>
    <w:rsid w:val="00FB5D84"/>
    <w:rsid w:val="00FC6A59"/>
    <w:rsid w:val="00FD092E"/>
    <w:rsid w:val="00FE3AAF"/>
    <w:rsid w:val="00FE6209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FB917"/>
  <w15:docId w15:val="{D9F367D4-4C3D-4EBB-A88E-84F89F79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7A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5B7D88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7D8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1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117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5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3F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5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3F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5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3F7"/>
    <w:rPr>
      <w:rFonts w:ascii="Segoe UI" w:eastAsia="Calibri" w:hAnsi="Segoe UI" w:cs="Segoe UI"/>
      <w:sz w:val="18"/>
      <w:szCs w:val="18"/>
    </w:rPr>
  </w:style>
  <w:style w:type="character" w:customStyle="1" w:styleId="tabulatory">
    <w:name w:val="tabulatory"/>
    <w:basedOn w:val="Domylnaczcionkaakapitu"/>
    <w:rsid w:val="00592717"/>
  </w:style>
  <w:style w:type="character" w:customStyle="1" w:styleId="Nagwek2Znak">
    <w:name w:val="Nagłówek 2 Znak"/>
    <w:basedOn w:val="Domylnaczcionkaakapitu"/>
    <w:link w:val="Nagwek2"/>
    <w:rsid w:val="005B7D88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B7D8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5B7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questiontext">
    <w:name w:val="question_text"/>
    <w:basedOn w:val="Domylnaczcionkaakapitu"/>
    <w:rsid w:val="005B7D88"/>
  </w:style>
  <w:style w:type="character" w:customStyle="1" w:styleId="answer">
    <w:name w:val="answer"/>
    <w:basedOn w:val="Domylnaczcionkaakapitu"/>
    <w:rsid w:val="005B7D8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7E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C7E8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C7E8D"/>
    <w:rPr>
      <w:vertAlign w:val="superscript"/>
    </w:rPr>
  </w:style>
  <w:style w:type="paragraph" w:styleId="Tekstpodstawowy">
    <w:name w:val="Body Text"/>
    <w:basedOn w:val="Normalny"/>
    <w:link w:val="TekstpodstawowyZnak"/>
    <w:rsid w:val="00681114"/>
    <w:pPr>
      <w:suppressAutoHyphens/>
      <w:spacing w:after="140" w:line="288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8111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9111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1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semiHidden/>
    <w:unhideWhenUsed/>
    <w:rsid w:val="00E078CB"/>
    <w:rPr>
      <w:color w:val="0000FF"/>
      <w:u w:val="single"/>
    </w:rPr>
  </w:style>
  <w:style w:type="paragraph" w:customStyle="1" w:styleId="text-justify">
    <w:name w:val="text-justify"/>
    <w:basedOn w:val="Normalny"/>
    <w:rsid w:val="00EF44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123652"/>
  </w:style>
  <w:style w:type="character" w:customStyle="1" w:styleId="hypertext">
    <w:name w:val="hypertext"/>
    <w:basedOn w:val="Domylnaczcionkaakapitu"/>
    <w:rsid w:val="00166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3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1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4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FCE80-7F65-4596-B8A3-A1412E2ED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2057</Words>
  <Characters>12343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KONKURS NA STANOWISKO ASYSTENTA SĘDZIEGO KD.1101.2.1.2025</dc:creator>
  <cp:lastModifiedBy>Błazińska Alicja</cp:lastModifiedBy>
  <cp:revision>2</cp:revision>
  <cp:lastPrinted>2025-08-28T13:21:00Z</cp:lastPrinted>
  <dcterms:created xsi:type="dcterms:W3CDTF">2025-09-16T09:20:00Z</dcterms:created>
  <dcterms:modified xsi:type="dcterms:W3CDTF">2025-09-16T09:20:00Z</dcterms:modified>
</cp:coreProperties>
</file>