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82" w:rsidRPr="000D5102" w:rsidRDefault="00806282" w:rsidP="00091697">
      <w:pPr>
        <w:pStyle w:val="Default"/>
        <w:spacing w:line="360" w:lineRule="auto"/>
        <w:ind w:left="4956"/>
        <w:jc w:val="right"/>
        <w:rPr>
          <w:bCs/>
          <w:color w:val="auto"/>
        </w:rPr>
      </w:pPr>
      <w:r w:rsidRPr="000D5102">
        <w:rPr>
          <w:bCs/>
          <w:color w:val="auto"/>
        </w:rPr>
        <w:t xml:space="preserve">Warszawa, </w:t>
      </w:r>
      <w:r w:rsidR="00091697" w:rsidRPr="000D5102">
        <w:rPr>
          <w:bCs/>
          <w:color w:val="auto"/>
        </w:rPr>
        <w:t>dnia</w:t>
      </w:r>
      <w:r w:rsidRPr="000D5102">
        <w:rPr>
          <w:bCs/>
          <w:color w:val="auto"/>
        </w:rPr>
        <w:t xml:space="preserve"> </w:t>
      </w:r>
      <w:r w:rsidR="00885AA3">
        <w:rPr>
          <w:bCs/>
          <w:color w:val="auto"/>
        </w:rPr>
        <w:t xml:space="preserve">6 lutego </w:t>
      </w:r>
      <w:r w:rsidRPr="000D5102">
        <w:rPr>
          <w:bCs/>
          <w:color w:val="auto"/>
        </w:rPr>
        <w:t>202</w:t>
      </w:r>
      <w:r w:rsidR="00885AA3">
        <w:rPr>
          <w:bCs/>
          <w:color w:val="auto"/>
        </w:rPr>
        <w:t>4</w:t>
      </w:r>
      <w:r w:rsidRPr="000D5102">
        <w:rPr>
          <w:bCs/>
          <w:color w:val="auto"/>
        </w:rPr>
        <w:t>r.</w:t>
      </w:r>
    </w:p>
    <w:p w:rsidR="00100AAE" w:rsidRPr="000D5102" w:rsidRDefault="00100AAE" w:rsidP="00091697">
      <w:pPr>
        <w:pStyle w:val="Default"/>
        <w:spacing w:line="360" w:lineRule="auto"/>
        <w:jc w:val="both"/>
      </w:pPr>
    </w:p>
    <w:p w:rsidR="00806282" w:rsidRPr="000D5102" w:rsidRDefault="00806282" w:rsidP="00091697">
      <w:pPr>
        <w:pStyle w:val="Default"/>
        <w:spacing w:line="360" w:lineRule="auto"/>
        <w:jc w:val="both"/>
      </w:pPr>
    </w:p>
    <w:p w:rsidR="00806282" w:rsidRPr="000D5102" w:rsidRDefault="00806282" w:rsidP="00091697">
      <w:pPr>
        <w:pStyle w:val="Default"/>
        <w:spacing w:line="360" w:lineRule="auto"/>
        <w:jc w:val="both"/>
      </w:pPr>
      <w:r w:rsidRPr="000D5102">
        <w:t>………………………….……………………………</w:t>
      </w:r>
    </w:p>
    <w:p w:rsidR="00806282" w:rsidRPr="000D5102" w:rsidRDefault="00806282" w:rsidP="00091697">
      <w:pPr>
        <w:pStyle w:val="Default"/>
        <w:spacing w:line="360" w:lineRule="auto"/>
        <w:jc w:val="both"/>
        <w:rPr>
          <w:bCs/>
          <w:color w:val="auto"/>
        </w:rPr>
      </w:pPr>
      <w:r w:rsidRPr="000D5102">
        <w:t xml:space="preserve"> </w:t>
      </w:r>
      <w:r w:rsidR="00FD092E" w:rsidRPr="000D5102">
        <w:tab/>
      </w:r>
      <w:r w:rsidRPr="000D5102">
        <w:t>(imię i nazwisko</w:t>
      </w:r>
      <w:r w:rsidR="00FD092E" w:rsidRPr="000D5102">
        <w:t xml:space="preserve"> kandydata</w:t>
      </w:r>
      <w:r w:rsidRPr="000D5102">
        <w:t>)</w:t>
      </w:r>
    </w:p>
    <w:p w:rsidR="00806282" w:rsidRPr="000D5102" w:rsidRDefault="00806282" w:rsidP="00091697">
      <w:pPr>
        <w:pStyle w:val="Default"/>
        <w:spacing w:line="360" w:lineRule="auto"/>
      </w:pPr>
    </w:p>
    <w:p w:rsidR="00806282" w:rsidRPr="000D5102" w:rsidRDefault="00806282" w:rsidP="00091697">
      <w:pPr>
        <w:pStyle w:val="Default"/>
        <w:spacing w:line="360" w:lineRule="auto"/>
      </w:pPr>
    </w:p>
    <w:p w:rsidR="00806282" w:rsidRPr="000D5102" w:rsidRDefault="00806282" w:rsidP="0009169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D5102">
        <w:rPr>
          <w:b/>
          <w:sz w:val="28"/>
          <w:szCs w:val="28"/>
        </w:rPr>
        <w:t xml:space="preserve">PRACA KONKURSOWA DLA KANDYDATÓW </w:t>
      </w:r>
      <w:r w:rsidRPr="000D5102">
        <w:rPr>
          <w:b/>
          <w:sz w:val="28"/>
          <w:szCs w:val="28"/>
        </w:rPr>
        <w:br/>
      </w:r>
      <w:bookmarkStart w:id="0" w:name="_Hlk115938969"/>
      <w:r w:rsidRPr="000D5102">
        <w:rPr>
          <w:b/>
          <w:sz w:val="28"/>
          <w:szCs w:val="28"/>
        </w:rPr>
        <w:t>NA STANOWISKO ASYSTENTA SĘDZIEGO</w:t>
      </w:r>
    </w:p>
    <w:p w:rsidR="00806282" w:rsidRPr="000D5102" w:rsidRDefault="00806282" w:rsidP="00091697">
      <w:pPr>
        <w:pStyle w:val="Default"/>
        <w:spacing w:line="360" w:lineRule="auto"/>
        <w:jc w:val="center"/>
        <w:rPr>
          <w:b/>
        </w:rPr>
      </w:pPr>
      <w:r w:rsidRPr="000D5102">
        <w:rPr>
          <w:b/>
        </w:rPr>
        <w:t>Kd-111-</w:t>
      </w:r>
      <w:r w:rsidR="00885AA3">
        <w:rPr>
          <w:b/>
        </w:rPr>
        <w:t>20</w:t>
      </w:r>
      <w:r w:rsidRPr="000D5102">
        <w:rPr>
          <w:b/>
        </w:rPr>
        <w:t>/202</w:t>
      </w:r>
      <w:bookmarkEnd w:id="0"/>
      <w:r w:rsidR="000A713B" w:rsidRPr="000D5102">
        <w:rPr>
          <w:b/>
        </w:rPr>
        <w:t>3</w:t>
      </w:r>
    </w:p>
    <w:p w:rsidR="00091697" w:rsidRPr="000D5102" w:rsidRDefault="00091697" w:rsidP="00091697">
      <w:pPr>
        <w:pStyle w:val="Default"/>
        <w:spacing w:line="360" w:lineRule="auto"/>
        <w:jc w:val="both"/>
        <w:rPr>
          <w:b/>
        </w:rPr>
      </w:pPr>
    </w:p>
    <w:p w:rsidR="00091697" w:rsidRPr="000D5102" w:rsidRDefault="00100AAE" w:rsidP="00100AAE">
      <w:pPr>
        <w:pStyle w:val="Default"/>
        <w:spacing w:line="360" w:lineRule="auto"/>
        <w:jc w:val="center"/>
        <w:rPr>
          <w:b/>
          <w:u w:val="single"/>
        </w:rPr>
      </w:pPr>
      <w:r w:rsidRPr="000D5102">
        <w:rPr>
          <w:b/>
          <w:u w:val="single"/>
        </w:rPr>
        <w:t>TEST</w:t>
      </w:r>
    </w:p>
    <w:p w:rsidR="00100AAE" w:rsidRPr="000D5102" w:rsidRDefault="00100AAE" w:rsidP="00091697">
      <w:pPr>
        <w:pStyle w:val="Default"/>
        <w:spacing w:line="360" w:lineRule="auto"/>
        <w:jc w:val="both"/>
        <w:rPr>
          <w:b/>
        </w:rPr>
      </w:pPr>
    </w:p>
    <w:p w:rsidR="00806282" w:rsidRPr="000D5102" w:rsidRDefault="00806282" w:rsidP="000D5102">
      <w:pPr>
        <w:pStyle w:val="Default"/>
        <w:spacing w:line="360" w:lineRule="auto"/>
        <w:rPr>
          <w:b/>
        </w:rPr>
      </w:pPr>
      <w:r w:rsidRPr="000D5102">
        <w:rPr>
          <w:b/>
        </w:rPr>
        <w:t>POUCZENIE:</w:t>
      </w:r>
    </w:p>
    <w:p w:rsidR="00091697" w:rsidRPr="000D5102" w:rsidRDefault="00806282" w:rsidP="00100AAE">
      <w:pPr>
        <w:pStyle w:val="Default"/>
        <w:numPr>
          <w:ilvl w:val="0"/>
          <w:numId w:val="1"/>
        </w:numPr>
        <w:spacing w:before="240" w:line="360" w:lineRule="auto"/>
        <w:ind w:left="426" w:hanging="426"/>
        <w:jc w:val="both"/>
        <w:rPr>
          <w:b/>
        </w:rPr>
      </w:pPr>
      <w:r w:rsidRPr="000D5102">
        <w:rPr>
          <w:b/>
        </w:rPr>
        <w:t>Każdy Kandydat otrzymuje jeden egzemplarz pracy konkursowej zawierającej test obejmujący 36 pytań z zakresu prawa cywilnego i karnego oraz postępowania cy</w:t>
      </w:r>
      <w:r w:rsidR="00091697" w:rsidRPr="000D5102">
        <w:rPr>
          <w:b/>
        </w:rPr>
        <w:softHyphen/>
      </w:r>
      <w:r w:rsidRPr="000D5102">
        <w:rPr>
          <w:b/>
        </w:rPr>
        <w:t xml:space="preserve">wilnego i karnego. Egzemplarz pracy </w:t>
      </w:r>
      <w:r w:rsidRPr="000D5102">
        <w:rPr>
          <w:b/>
          <w:color w:val="000000" w:themeColor="text1"/>
        </w:rPr>
        <w:t xml:space="preserve">konkursowej zawiera </w:t>
      </w:r>
      <w:r w:rsidR="00B420DC">
        <w:rPr>
          <w:b/>
          <w:color w:val="000000" w:themeColor="text1"/>
        </w:rPr>
        <w:t>9</w:t>
      </w:r>
      <w:r w:rsidRPr="000D5102">
        <w:rPr>
          <w:b/>
          <w:color w:val="000000" w:themeColor="text1"/>
        </w:rPr>
        <w:t xml:space="preserve"> stron.</w:t>
      </w:r>
    </w:p>
    <w:p w:rsidR="00806282" w:rsidRPr="000D5102" w:rsidRDefault="00806282" w:rsidP="00091697">
      <w:pPr>
        <w:pStyle w:val="Default"/>
        <w:spacing w:line="360" w:lineRule="auto"/>
        <w:ind w:left="426"/>
        <w:jc w:val="both"/>
        <w:rPr>
          <w:b/>
        </w:rPr>
      </w:pPr>
      <w:r w:rsidRPr="000D5102">
        <w:rPr>
          <w:b/>
        </w:rPr>
        <w:t xml:space="preserve">W przypadku braku </w:t>
      </w:r>
      <w:r w:rsidR="00885AA3">
        <w:rPr>
          <w:b/>
        </w:rPr>
        <w:t xml:space="preserve">którejkolwiek </w:t>
      </w:r>
      <w:r w:rsidRPr="000D5102">
        <w:rPr>
          <w:b/>
        </w:rPr>
        <w:t>strony, należy niezwłocznie zawiadomić prze</w:t>
      </w:r>
      <w:r w:rsidR="00091697" w:rsidRPr="000D5102">
        <w:rPr>
          <w:b/>
        </w:rPr>
        <w:softHyphen/>
      </w:r>
      <w:r w:rsidRPr="000D5102">
        <w:rPr>
          <w:b/>
        </w:rPr>
        <w:t>wodniczącego komisji.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</w:t>
      </w:r>
      <w:r w:rsidR="00091697" w:rsidRPr="000D5102">
        <w:rPr>
          <w:b/>
        </w:rPr>
        <w:softHyphen/>
      </w:r>
      <w:r w:rsidRPr="000D5102">
        <w:rPr>
          <w:b/>
        </w:rPr>
        <w:t>dydat otrzymuje 1 punkt.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Po rozwiązaniu testu, Kandydat przekazuje pracę (test) komisji konkursowej </w:t>
      </w:r>
      <w:r w:rsidR="00091697" w:rsidRPr="000D5102">
        <w:rPr>
          <w:b/>
        </w:rPr>
        <w:t>– ot</w:t>
      </w:r>
      <w:r w:rsidR="00091697" w:rsidRPr="000D5102">
        <w:rPr>
          <w:b/>
        </w:rPr>
        <w:softHyphen/>
        <w:t>rzymuje treść dwóch tematów pracy pisem</w:t>
      </w:r>
      <w:r w:rsidR="002F2CD7" w:rsidRPr="000D5102">
        <w:rPr>
          <w:b/>
        </w:rPr>
        <w:t xml:space="preserve">nej (jeden z zakresu prawa cywilnego i jeden z zakresu prawa karnego), z których </w:t>
      </w:r>
      <w:r w:rsidRPr="000D5102">
        <w:rPr>
          <w:b/>
        </w:rPr>
        <w:t xml:space="preserve">wybiera </w:t>
      </w:r>
      <w:r w:rsidR="002F2CD7" w:rsidRPr="000D5102">
        <w:rPr>
          <w:b/>
        </w:rPr>
        <w:t xml:space="preserve">do opracowania </w:t>
      </w:r>
      <w:r w:rsidRPr="000D5102">
        <w:rPr>
          <w:b/>
        </w:rPr>
        <w:t xml:space="preserve">jeden. Pracę pisemną </w:t>
      </w:r>
      <w:r w:rsidR="002F2CD7" w:rsidRPr="000D5102">
        <w:rPr>
          <w:b/>
        </w:rPr>
        <w:t>K</w:t>
      </w:r>
      <w:r w:rsidRPr="000D5102">
        <w:rPr>
          <w:b/>
        </w:rPr>
        <w:t>andydata komisja ocenia w skali od 0 do 9 punktów.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Pytania zostały opracowane według stanu </w:t>
      </w:r>
      <w:r w:rsidR="002D7CC3" w:rsidRPr="000D5102">
        <w:rPr>
          <w:b/>
        </w:rPr>
        <w:t xml:space="preserve">prawnego </w:t>
      </w:r>
      <w:r w:rsidRPr="000D5102">
        <w:rPr>
          <w:b/>
        </w:rPr>
        <w:t xml:space="preserve">na dzień </w:t>
      </w:r>
      <w:r w:rsidR="00885AA3">
        <w:rPr>
          <w:b/>
        </w:rPr>
        <w:t xml:space="preserve">6 lutego </w:t>
      </w:r>
      <w:r w:rsidRPr="000D5102">
        <w:rPr>
          <w:b/>
        </w:rPr>
        <w:t>202</w:t>
      </w:r>
      <w:r w:rsidR="00885AA3">
        <w:rPr>
          <w:b/>
        </w:rPr>
        <w:t>4</w:t>
      </w:r>
      <w:r w:rsidR="002F2CD7" w:rsidRPr="000D5102">
        <w:rPr>
          <w:b/>
        </w:rPr>
        <w:t>r</w:t>
      </w:r>
      <w:r w:rsidRPr="000D5102">
        <w:rPr>
          <w:b/>
        </w:rPr>
        <w:t>.</w:t>
      </w:r>
    </w:p>
    <w:p w:rsidR="00806282" w:rsidRPr="000D5102" w:rsidRDefault="00806282" w:rsidP="0076657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Konkurs </w:t>
      </w:r>
      <w:r w:rsidR="00454FDA">
        <w:rPr>
          <w:b/>
        </w:rPr>
        <w:t xml:space="preserve">(czas na rozwiązanie testu i przygotowanie pracy pisemnej) </w:t>
      </w:r>
      <w:r w:rsidRPr="000D5102">
        <w:rPr>
          <w:b/>
        </w:rPr>
        <w:t xml:space="preserve">trwa 90 minut. </w:t>
      </w:r>
    </w:p>
    <w:p w:rsidR="0095614E" w:rsidRDefault="009561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657D" w:rsidRPr="000D5102" w:rsidRDefault="0076657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5AA3" w:rsidRPr="000D5102" w:rsidRDefault="00885AA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CD7" w:rsidRPr="000D5102" w:rsidRDefault="002F2CD7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5102">
        <w:rPr>
          <w:rFonts w:ascii="Times New Roman" w:hAnsi="Times New Roman"/>
          <w:b/>
          <w:sz w:val="24"/>
          <w:szCs w:val="24"/>
          <w:u w:val="single"/>
        </w:rPr>
        <w:lastRenderedPageBreak/>
        <w:t>Pytania z zakresu prawa cywilnego oraz postępowania cywilnego</w:t>
      </w:r>
    </w:p>
    <w:p w:rsidR="00091697" w:rsidRPr="000D5102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1697" w:rsidRPr="000D5102" w:rsidRDefault="00885AA3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w regułami prawa cywilnego c</w:t>
      </w:r>
      <w:r w:rsidRPr="00885AA3">
        <w:rPr>
          <w:rFonts w:ascii="Times New Roman" w:hAnsi="Times New Roman"/>
          <w:b/>
          <w:sz w:val="24"/>
          <w:szCs w:val="24"/>
        </w:rPr>
        <w:t>iężar udowodnienia faktu spoczywa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F2CD7" w:rsidRPr="000D5102" w:rsidRDefault="00885AA3" w:rsidP="00272E3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zawsze na powodzie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885AA3" w:rsidRDefault="00885AA3" w:rsidP="00272E3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5AA3">
        <w:rPr>
          <w:rFonts w:ascii="Times New Roman" w:hAnsi="Times New Roman"/>
          <w:sz w:val="24"/>
          <w:szCs w:val="24"/>
        </w:rPr>
        <w:t>osobie, która z faktu tego wywodzi skutki prawne</w:t>
      </w:r>
      <w:r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885AA3" w:rsidP="00272E3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przedsiębiorcy, niezależnie od tego, czy jest powodem, czy pozwanym</w:t>
      </w:r>
      <w:r w:rsidR="00FD092E" w:rsidRPr="000D5102">
        <w:rPr>
          <w:rFonts w:ascii="Times New Roman" w:hAnsi="Times New Roman"/>
          <w:sz w:val="24"/>
          <w:szCs w:val="24"/>
        </w:rPr>
        <w:t>.</w:t>
      </w:r>
    </w:p>
    <w:p w:rsidR="00091697" w:rsidRPr="00454FDA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CD7" w:rsidRPr="000D5102" w:rsidRDefault="00885AA3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Zdolność prawną każdy człowiek ma</w:t>
      </w:r>
      <w:r w:rsidR="00FD092E" w:rsidRPr="006D17A3">
        <w:rPr>
          <w:rFonts w:ascii="Times New Roman" w:hAnsi="Times New Roman"/>
          <w:b/>
          <w:sz w:val="24"/>
          <w:szCs w:val="24"/>
        </w:rPr>
        <w:t>:</w:t>
      </w:r>
    </w:p>
    <w:p w:rsidR="006D17A3" w:rsidRDefault="00885AA3" w:rsidP="00272E3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urodzenia</w:t>
      </w:r>
      <w:r w:rsidR="006D17A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885AA3" w:rsidP="00272E3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ukończenia 13-tego roku życia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885AA3" w:rsidP="00272E3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ukończenia 18-tego roku życia, chyba że wcześniej zawarł małżeństwo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2F2CD7" w:rsidRPr="00454FDA" w:rsidRDefault="002F2CD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5AA3" w:rsidRDefault="00885AA3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przepisami prawa cywilnego miejscem zamieszkania osoby fizycznej jest:</w:t>
      </w:r>
    </w:p>
    <w:p w:rsidR="00885AA3" w:rsidRDefault="00885AA3" w:rsidP="00272E3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w której jest zameldowana;</w:t>
      </w:r>
    </w:p>
    <w:p w:rsidR="00885AA3" w:rsidRPr="000D5102" w:rsidRDefault="00885AA3" w:rsidP="00272E3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w której przebywa od co najmniej 12 miesięcy;</w:t>
      </w:r>
    </w:p>
    <w:p w:rsidR="00885AA3" w:rsidRPr="000D5102" w:rsidRDefault="00885AA3" w:rsidP="00272E3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w której przebywa z zamiarem stałego pobytu.</w:t>
      </w:r>
    </w:p>
    <w:p w:rsidR="00885AA3" w:rsidRDefault="00885AA3" w:rsidP="00885AA3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D092E" w:rsidRPr="000D5102" w:rsidRDefault="00DE3080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Proszę wskazać zdanie prawdziwe – </w:t>
      </w:r>
      <w:r w:rsidRPr="000D5102">
        <w:rPr>
          <w:rFonts w:ascii="Times New Roman" w:hAnsi="Times New Roman"/>
          <w:i/>
          <w:sz w:val="24"/>
          <w:szCs w:val="24"/>
        </w:rPr>
        <w:t>Osobami prawnymi są:</w:t>
      </w:r>
    </w:p>
    <w:p w:rsidR="00DE3080" w:rsidRPr="000D5102" w:rsidRDefault="00DE3080" w:rsidP="00272E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Skarb Państwa i inne podmioty, w których Skarb Państwa posiada lub dysponuje po</w:t>
      </w:r>
      <w:r w:rsidRPr="000D5102">
        <w:rPr>
          <w:rFonts w:ascii="Times New Roman" w:hAnsi="Times New Roman"/>
          <w:i/>
          <w:sz w:val="24"/>
          <w:szCs w:val="24"/>
        </w:rPr>
        <w:softHyphen/>
        <w:t xml:space="preserve">nad 50% akcji lub </w:t>
      </w:r>
      <w:r w:rsidR="00655DB0" w:rsidRPr="000D5102">
        <w:rPr>
          <w:rFonts w:ascii="Times New Roman" w:hAnsi="Times New Roman"/>
          <w:i/>
          <w:sz w:val="24"/>
          <w:szCs w:val="24"/>
        </w:rPr>
        <w:t>u</w:t>
      </w:r>
      <w:r w:rsidRPr="000D5102">
        <w:rPr>
          <w:rFonts w:ascii="Times New Roman" w:hAnsi="Times New Roman"/>
          <w:i/>
          <w:sz w:val="24"/>
          <w:szCs w:val="24"/>
        </w:rPr>
        <w:t>działów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DE3080" w:rsidRPr="000D5102" w:rsidRDefault="00DE3080" w:rsidP="00272E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 xml:space="preserve">Skarb Państwa </w:t>
      </w:r>
      <w:r w:rsidR="00655DB0" w:rsidRPr="000D5102">
        <w:rPr>
          <w:rFonts w:ascii="Times New Roman" w:hAnsi="Times New Roman"/>
          <w:i/>
          <w:sz w:val="24"/>
          <w:szCs w:val="24"/>
        </w:rPr>
        <w:t xml:space="preserve">i </w:t>
      </w:r>
      <w:r w:rsidRPr="000D5102">
        <w:rPr>
          <w:rFonts w:ascii="Times New Roman" w:hAnsi="Times New Roman"/>
          <w:i/>
          <w:sz w:val="24"/>
          <w:szCs w:val="24"/>
        </w:rPr>
        <w:t xml:space="preserve">jednostki organizacyjne, którym </w:t>
      </w:r>
      <w:hyperlink r:id="rId8" w:anchor="/search-hypertext/16785996_art(33)_1?pit=2023-09-14" w:tgtFrame="_blank" w:history="1">
        <w:r w:rsidRPr="000D5102">
          <w:rPr>
            <w:rFonts w:ascii="Times New Roman" w:hAnsi="Times New Roman"/>
            <w:i/>
            <w:sz w:val="24"/>
            <w:szCs w:val="24"/>
          </w:rPr>
          <w:t>przepisy</w:t>
        </w:r>
      </w:hyperlink>
      <w:r w:rsidRPr="000D5102">
        <w:rPr>
          <w:rFonts w:ascii="Times New Roman" w:hAnsi="Times New Roman"/>
          <w:i/>
          <w:sz w:val="24"/>
          <w:szCs w:val="24"/>
        </w:rPr>
        <w:t xml:space="preserve"> szczególne przyznają oso</w:t>
      </w:r>
      <w:r w:rsidR="00655DB0" w:rsidRPr="000D5102">
        <w:rPr>
          <w:rFonts w:ascii="Times New Roman" w:hAnsi="Times New Roman"/>
          <w:i/>
          <w:sz w:val="24"/>
          <w:szCs w:val="24"/>
        </w:rPr>
        <w:softHyphen/>
      </w:r>
      <w:r w:rsidRPr="000D5102">
        <w:rPr>
          <w:rFonts w:ascii="Times New Roman" w:hAnsi="Times New Roman"/>
          <w:i/>
          <w:sz w:val="24"/>
          <w:szCs w:val="24"/>
        </w:rPr>
        <w:t>bowość prawną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655DB0" w:rsidRPr="000D5102" w:rsidRDefault="00655DB0" w:rsidP="00272E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Skarb Państwa i spółki prawa handlowego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FD092E" w:rsidRPr="00454FDA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42F0" w:rsidRDefault="009142F0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wskazać zdanie fałszywe:</w:t>
      </w:r>
    </w:p>
    <w:p w:rsidR="00FD092E" w:rsidRPr="000D5102" w:rsidRDefault="002827E0" w:rsidP="00272E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9142F0">
        <w:rPr>
          <w:rFonts w:ascii="Times New Roman" w:eastAsia="Times New Roman" w:hAnsi="Times New Roman"/>
          <w:sz w:val="24"/>
          <w:szCs w:val="24"/>
          <w:lang w:eastAsia="pl-PL"/>
        </w:rPr>
        <w:t>zęść składowa rzeczy może być odrębnym przedmiotem własności i innych praw rzeczowych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2827E0" w:rsidP="00272E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9142F0">
        <w:rPr>
          <w:rFonts w:ascii="Times New Roman" w:eastAsia="Times New Roman" w:hAnsi="Times New Roman"/>
          <w:sz w:val="24"/>
          <w:szCs w:val="24"/>
          <w:lang w:eastAsia="pl-PL"/>
        </w:rPr>
        <w:t>zęścią składową rzeczy jest wszystko, co nie może być od niej odłączone bez uszko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9142F0">
        <w:rPr>
          <w:rFonts w:ascii="Times New Roman" w:eastAsia="Times New Roman" w:hAnsi="Times New Roman"/>
          <w:sz w:val="24"/>
          <w:szCs w:val="24"/>
          <w:lang w:eastAsia="pl-PL"/>
        </w:rPr>
        <w:t>dzenia lub istotnej zmiany całości albo bez uszkodzenia lub istotnej zmiany przed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9142F0">
        <w:rPr>
          <w:rFonts w:ascii="Times New Roman" w:eastAsia="Times New Roman" w:hAnsi="Times New Roman"/>
          <w:sz w:val="24"/>
          <w:szCs w:val="24"/>
          <w:lang w:eastAsia="pl-PL"/>
        </w:rPr>
        <w:t>miotu odłączonego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2827E0" w:rsidP="00272E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9142F0">
        <w:rPr>
          <w:rFonts w:ascii="Times New Roman" w:eastAsia="Times New Roman" w:hAnsi="Times New Roman"/>
          <w:sz w:val="24"/>
          <w:szCs w:val="24"/>
          <w:lang w:eastAsia="pl-PL"/>
        </w:rPr>
        <w:t>rzedmioty połączone z rzeczą tylko dla przemijającego użytku nie stanowią jej częś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9142F0">
        <w:rPr>
          <w:rFonts w:ascii="Times New Roman" w:eastAsia="Times New Roman" w:hAnsi="Times New Roman"/>
          <w:sz w:val="24"/>
          <w:szCs w:val="24"/>
          <w:lang w:eastAsia="pl-PL"/>
        </w:rPr>
        <w:t>ci składowych</w:t>
      </w:r>
      <w:r w:rsidR="00971C62" w:rsidRPr="000D5102">
        <w:rPr>
          <w:rFonts w:ascii="Times New Roman" w:hAnsi="Times New Roman"/>
          <w:sz w:val="24"/>
          <w:szCs w:val="24"/>
        </w:rPr>
        <w:t>.</w:t>
      </w:r>
    </w:p>
    <w:p w:rsidR="009142F0" w:rsidRPr="009142F0" w:rsidRDefault="009142F0" w:rsidP="002827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454FDA" w:rsidRDefault="002E038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971C62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>Ograniczonym prawem rzeczowym jest:</w:t>
      </w:r>
    </w:p>
    <w:p w:rsidR="00971C62" w:rsidRPr="000D5102" w:rsidRDefault="002D7CC3" w:rsidP="00272E3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najem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2E0389" w:rsidP="00272E3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służebność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:rsidR="00FD092E" w:rsidRDefault="00971C62" w:rsidP="00272E3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użytkowanie wieczyste.</w:t>
      </w:r>
    </w:p>
    <w:p w:rsidR="004D5C93" w:rsidRPr="004D5C93" w:rsidRDefault="004D5C93" w:rsidP="004D5C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0D5102" w:rsidRDefault="005B397F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397F">
        <w:rPr>
          <w:rFonts w:ascii="Times New Roman" w:hAnsi="Times New Roman"/>
          <w:b/>
          <w:sz w:val="24"/>
          <w:szCs w:val="24"/>
        </w:rPr>
        <w:t>Zgodnie z kodeksem cywilnym oświadczenie woli złożone przez osobę, która z ja</w:t>
      </w:r>
      <w:r>
        <w:rPr>
          <w:rFonts w:ascii="Times New Roman" w:hAnsi="Times New Roman"/>
          <w:b/>
          <w:sz w:val="24"/>
          <w:szCs w:val="24"/>
        </w:rPr>
        <w:softHyphen/>
      </w:r>
      <w:r w:rsidRPr="005B397F">
        <w:rPr>
          <w:rFonts w:ascii="Times New Roman" w:hAnsi="Times New Roman"/>
          <w:b/>
          <w:sz w:val="24"/>
          <w:szCs w:val="24"/>
        </w:rPr>
        <w:t>kichkolwiek powodów znajdowała się w stanie wyłączającym świadome albo swo</w:t>
      </w:r>
      <w:r>
        <w:rPr>
          <w:rFonts w:ascii="Times New Roman" w:hAnsi="Times New Roman"/>
          <w:b/>
          <w:sz w:val="24"/>
          <w:szCs w:val="24"/>
        </w:rPr>
        <w:softHyphen/>
      </w:r>
      <w:r w:rsidRPr="005B397F">
        <w:rPr>
          <w:rFonts w:ascii="Times New Roman" w:hAnsi="Times New Roman"/>
          <w:b/>
          <w:sz w:val="24"/>
          <w:szCs w:val="24"/>
        </w:rPr>
        <w:t>bodne powzięcie decyzji i wyrażenie woli, jest</w:t>
      </w:r>
      <w:r w:rsidR="002E0389" w:rsidRPr="005B397F">
        <w:rPr>
          <w:rFonts w:ascii="Times New Roman" w:hAnsi="Times New Roman"/>
          <w:b/>
          <w:sz w:val="24"/>
          <w:szCs w:val="24"/>
        </w:rPr>
        <w:t>:</w:t>
      </w:r>
    </w:p>
    <w:p w:rsidR="002E0389" w:rsidRPr="005B397F" w:rsidRDefault="005B397F" w:rsidP="00272E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bezskuteczne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112DDF" w:rsidRPr="005B397F" w:rsidRDefault="005B397F" w:rsidP="00272E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nieważne</w:t>
      </w:r>
      <w:r w:rsidR="00112DDF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5B397F" w:rsidP="00272E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ważne</w:t>
      </w:r>
      <w:r>
        <w:rPr>
          <w:rFonts w:ascii="Times New Roman" w:hAnsi="Times New Roman"/>
          <w:sz w:val="24"/>
          <w:szCs w:val="24"/>
        </w:rPr>
        <w:t>,</w:t>
      </w:r>
      <w:r w:rsidRPr="005B397F">
        <w:rPr>
          <w:rFonts w:ascii="Times New Roman" w:hAnsi="Times New Roman"/>
          <w:sz w:val="24"/>
          <w:szCs w:val="24"/>
        </w:rPr>
        <w:t xml:space="preserve"> ale można uchylić się od skutków prawnych tego oświadczenia</w:t>
      </w:r>
      <w:r w:rsidR="000D5102" w:rsidRPr="005B397F">
        <w:rPr>
          <w:rFonts w:ascii="Times New Roman" w:hAnsi="Times New Roman"/>
          <w:sz w:val="24"/>
          <w:szCs w:val="24"/>
        </w:rPr>
        <w:t>.</w:t>
      </w:r>
    </w:p>
    <w:p w:rsidR="002E0389" w:rsidRPr="00454FDA" w:rsidRDefault="002E0389" w:rsidP="002E03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5B397F" w:rsidRDefault="005B397F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397F">
        <w:rPr>
          <w:rFonts w:ascii="Times New Roman" w:hAnsi="Times New Roman"/>
          <w:b/>
          <w:sz w:val="24"/>
          <w:szCs w:val="24"/>
        </w:rPr>
        <w:t>Zgodnie z kodeksem cywilnym roszczenie o zniesienie współwłasności</w:t>
      </w:r>
      <w:r w:rsidR="002E0389" w:rsidRPr="005B397F">
        <w:rPr>
          <w:rFonts w:ascii="Times New Roman" w:hAnsi="Times New Roman"/>
          <w:b/>
          <w:sz w:val="24"/>
          <w:szCs w:val="24"/>
        </w:rPr>
        <w:t>:</w:t>
      </w:r>
    </w:p>
    <w:p w:rsidR="002E0389" w:rsidRPr="005B397F" w:rsidRDefault="005B397F" w:rsidP="00272E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ulega przedawnieniu z upływem 10 lat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5B397F" w:rsidP="00272E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nie ulega przedawnieniu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5B397F" w:rsidP="00272E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ulega przedawnieniu z upływem lat 20</w:t>
      </w:r>
      <w:r w:rsidR="00112DDF" w:rsidRPr="005B397F">
        <w:rPr>
          <w:rFonts w:ascii="Times New Roman" w:hAnsi="Times New Roman"/>
          <w:sz w:val="24"/>
          <w:szCs w:val="24"/>
        </w:rPr>
        <w:t>.</w:t>
      </w:r>
    </w:p>
    <w:p w:rsidR="002E0389" w:rsidRPr="000D5102" w:rsidRDefault="002E0389" w:rsidP="00112D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2DDF" w:rsidRPr="000D5102" w:rsidRDefault="00112DDF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Kodeks cywilny jedną z uregulowanych w nim umów definiuje wskazując, że </w:t>
      </w:r>
      <w:r w:rsidRPr="000D5102">
        <w:rPr>
          <w:rFonts w:ascii="Times New Roman" w:hAnsi="Times New Roman"/>
          <w:b/>
          <w:i/>
          <w:sz w:val="24"/>
          <w:szCs w:val="24"/>
        </w:rPr>
        <w:t>jedna strona zobowiązuje się zezwolić drugiej stronie, przez czas oznaczony lub nieoznaczony, na bezpłatne używanie oddanej mu w tym celu rzeczy</w:t>
      </w:r>
      <w:r w:rsidRPr="000D5102">
        <w:rPr>
          <w:rFonts w:ascii="Times New Roman" w:hAnsi="Times New Roman"/>
          <w:b/>
          <w:sz w:val="24"/>
          <w:szCs w:val="24"/>
        </w:rPr>
        <w:t>. Proszę wskazać, jaka ta umo</w:t>
      </w:r>
      <w:r w:rsidRPr="000D5102">
        <w:rPr>
          <w:rFonts w:ascii="Times New Roman" w:hAnsi="Times New Roman"/>
          <w:b/>
          <w:sz w:val="24"/>
          <w:szCs w:val="24"/>
        </w:rPr>
        <w:softHyphen/>
        <w:t>wa:</w:t>
      </w:r>
    </w:p>
    <w:p w:rsidR="00112DDF" w:rsidRPr="000D5102" w:rsidRDefault="00A32BBD" w:rsidP="00272E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użytkowanie</w:t>
      </w:r>
      <w:r w:rsidR="00112DDF" w:rsidRPr="000D5102">
        <w:rPr>
          <w:rFonts w:ascii="Times New Roman" w:hAnsi="Times New Roman"/>
          <w:sz w:val="24"/>
          <w:szCs w:val="24"/>
        </w:rPr>
        <w:t>;</w:t>
      </w:r>
    </w:p>
    <w:p w:rsidR="00112DDF" w:rsidRPr="000D5102" w:rsidRDefault="00A32BBD" w:rsidP="00272E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użyczenie;</w:t>
      </w:r>
    </w:p>
    <w:p w:rsidR="00112DDF" w:rsidRPr="000D5102" w:rsidRDefault="00A32BBD" w:rsidP="00272E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darowizna</w:t>
      </w:r>
      <w:r w:rsidR="00112DDF" w:rsidRPr="000D5102">
        <w:rPr>
          <w:rFonts w:ascii="Times New Roman" w:hAnsi="Times New Roman"/>
          <w:sz w:val="24"/>
          <w:szCs w:val="24"/>
        </w:rPr>
        <w:t>.</w:t>
      </w:r>
    </w:p>
    <w:p w:rsidR="00FD092E" w:rsidRPr="000D5102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397F" w:rsidRDefault="005B397F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397F">
        <w:rPr>
          <w:rFonts w:ascii="Times New Roman" w:hAnsi="Times New Roman"/>
          <w:b/>
          <w:sz w:val="24"/>
          <w:szCs w:val="24"/>
        </w:rPr>
        <w:t>Zgodnie z kodeksem cywilnym oświadczenie o przyjęciu lub odrzuceniu spadku może być złożone:</w:t>
      </w:r>
    </w:p>
    <w:p w:rsidR="005B397F" w:rsidRPr="005B397F" w:rsidRDefault="005B397F" w:rsidP="00272E3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w ciągu sześciu miesięcy od chwili otwarcia spadku</w:t>
      </w:r>
      <w:r>
        <w:rPr>
          <w:rFonts w:ascii="Times New Roman" w:hAnsi="Times New Roman"/>
          <w:sz w:val="24"/>
          <w:szCs w:val="24"/>
        </w:rPr>
        <w:t>;</w:t>
      </w:r>
    </w:p>
    <w:p w:rsidR="005B397F" w:rsidRPr="005B397F" w:rsidRDefault="005B397F" w:rsidP="00272E3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w ciągu sześciu miesięcy od wszczęcia postępowania w przedmiocie stwierdzenia nabycia spadku</w:t>
      </w:r>
      <w:r>
        <w:rPr>
          <w:rFonts w:ascii="Times New Roman" w:hAnsi="Times New Roman"/>
          <w:sz w:val="24"/>
          <w:szCs w:val="24"/>
        </w:rPr>
        <w:t>;</w:t>
      </w:r>
    </w:p>
    <w:p w:rsidR="005B397F" w:rsidRDefault="005B397F" w:rsidP="00272E3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w ciągu sześciu miesięcy od dnia, w którym spadkobierca dowiedział się o tytule swego powołania</w:t>
      </w:r>
      <w:r>
        <w:rPr>
          <w:rFonts w:ascii="Times New Roman" w:hAnsi="Times New Roman"/>
          <w:sz w:val="24"/>
          <w:szCs w:val="24"/>
        </w:rPr>
        <w:t>.</w:t>
      </w:r>
    </w:p>
    <w:p w:rsidR="005B397F" w:rsidRDefault="005B397F" w:rsidP="005B3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397F" w:rsidRPr="005B397F" w:rsidRDefault="005B397F" w:rsidP="005B3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794EE6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 xml:space="preserve">Proszę wskazać zdanie prawdziwe: </w:t>
      </w:r>
      <w:r w:rsidRPr="000D5102">
        <w:rPr>
          <w:rFonts w:ascii="Times New Roman" w:hAnsi="Times New Roman"/>
          <w:b/>
          <w:i/>
          <w:sz w:val="24"/>
          <w:szCs w:val="24"/>
        </w:rPr>
        <w:t>Spółka cywilna</w:t>
      </w:r>
      <w:r w:rsidR="004D5C9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2BBD" w:rsidRPr="000D5102">
        <w:rPr>
          <w:rFonts w:ascii="Times New Roman" w:hAnsi="Times New Roman"/>
          <w:b/>
          <w:i/>
          <w:sz w:val="24"/>
          <w:szCs w:val="24"/>
        </w:rPr>
        <w:t>-</w:t>
      </w:r>
    </w:p>
    <w:p w:rsidR="00FD092E" w:rsidRPr="000D5102" w:rsidRDefault="00794EE6" w:rsidP="00272E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posiada osobowość prawną, a jej umowa powinna zostać stwierdzona pismem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794EE6" w:rsidP="00272E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to jedna z umów uregulowanych przepisami kodeksu cywilnego, poprzez zawarcie której wspólnicy zobowiązują się dążyć do osiągnięcia wspólnego celu gospodarcze</w:t>
      </w:r>
      <w:r w:rsidRPr="000D5102">
        <w:rPr>
          <w:rFonts w:ascii="Times New Roman" w:hAnsi="Times New Roman"/>
          <w:i/>
          <w:sz w:val="24"/>
          <w:szCs w:val="24"/>
        </w:rPr>
        <w:softHyphen/>
        <w:t>go przez działanie w sposób oznaczony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794EE6" w:rsidP="00272E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jest uproszczoną odmianą spółki jawnej</w:t>
      </w:r>
      <w:r w:rsidR="004D5C93" w:rsidRPr="004D5C93">
        <w:rPr>
          <w:rFonts w:ascii="Times New Roman" w:hAnsi="Times New Roman"/>
          <w:i/>
          <w:sz w:val="24"/>
          <w:szCs w:val="24"/>
        </w:rPr>
        <w:t>, która</w:t>
      </w:r>
      <w:r w:rsidR="004D5C93">
        <w:rPr>
          <w:rFonts w:ascii="Times New Roman" w:hAnsi="Times New Roman"/>
          <w:i/>
          <w:sz w:val="24"/>
          <w:szCs w:val="24"/>
        </w:rPr>
        <w:t xml:space="preserve"> nie podlega wpisowi do Krajowego Rejestru</w:t>
      </w:r>
      <w:r w:rsidR="004D5C93" w:rsidRPr="004D5C93">
        <w:rPr>
          <w:rFonts w:ascii="Times New Roman" w:hAnsi="Times New Roman"/>
          <w:i/>
          <w:sz w:val="24"/>
          <w:szCs w:val="24"/>
        </w:rPr>
        <w:t xml:space="preserve"> Sądowego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4D5C93" w:rsidRPr="000D5102" w:rsidRDefault="004D5C9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454FD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Zachowek – co do zasady – przysługuje</w:t>
      </w:r>
      <w:r w:rsidR="004F2F64" w:rsidRPr="000D5102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454FDA" w:rsidP="00272E3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byłemu małżonkowi spadkodawcy, o ile rozwód małżonków orzeczono bez orzekania o winie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454FDA" w:rsidP="00272E3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54FDA">
        <w:rPr>
          <w:rFonts w:ascii="Times New Roman" w:hAnsi="Times New Roman"/>
          <w:sz w:val="24"/>
          <w:szCs w:val="24"/>
        </w:rPr>
        <w:t>stępnym, małżonkowi oraz rodzicom spadkodawcy, którzy byliby powołani do spad</w:t>
      </w:r>
      <w:r>
        <w:rPr>
          <w:rFonts w:ascii="Times New Roman" w:hAnsi="Times New Roman"/>
          <w:sz w:val="24"/>
          <w:szCs w:val="24"/>
        </w:rPr>
        <w:softHyphen/>
      </w:r>
      <w:r w:rsidRPr="00454FDA">
        <w:rPr>
          <w:rFonts w:ascii="Times New Roman" w:hAnsi="Times New Roman"/>
          <w:sz w:val="24"/>
          <w:szCs w:val="24"/>
        </w:rPr>
        <w:t>ku z ustawy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454FDA" w:rsidP="00272E3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spadkobiercy wymienionemu w każdym testamencie, który następnie został odwo</w:t>
      </w:r>
      <w:r>
        <w:rPr>
          <w:rFonts w:ascii="Times New Roman" w:hAnsi="Times New Roman"/>
          <w:sz w:val="24"/>
          <w:szCs w:val="24"/>
        </w:rPr>
        <w:softHyphen/>
        <w:t>łany</w:t>
      </w:r>
      <w:r w:rsidR="004F2F64" w:rsidRPr="000D5102">
        <w:rPr>
          <w:rFonts w:ascii="Times New Roman" w:hAnsi="Times New Roman"/>
          <w:sz w:val="24"/>
          <w:szCs w:val="24"/>
        </w:rPr>
        <w:t>.</w:t>
      </w:r>
    </w:p>
    <w:p w:rsidR="00FD092E" w:rsidRPr="00454FDA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4F2F64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W pierwszej instancji </w:t>
      </w:r>
      <w:r w:rsidR="00F9430B" w:rsidRPr="000D5102">
        <w:rPr>
          <w:rFonts w:ascii="Times New Roman" w:hAnsi="Times New Roman"/>
          <w:b/>
          <w:sz w:val="24"/>
          <w:szCs w:val="24"/>
        </w:rPr>
        <w:t xml:space="preserve">(według zasady ogólnej) </w:t>
      </w:r>
      <w:r w:rsidRPr="000D5102">
        <w:rPr>
          <w:rFonts w:ascii="Times New Roman" w:hAnsi="Times New Roman"/>
          <w:b/>
          <w:sz w:val="24"/>
          <w:szCs w:val="24"/>
        </w:rPr>
        <w:t>sąd w składzie jednego sędziego jako przewodniczącego oraz dwóch ławników rozpozna sprawę o:</w:t>
      </w:r>
    </w:p>
    <w:p w:rsidR="00FD092E" w:rsidRPr="000D5102" w:rsidRDefault="004F2F64" w:rsidP="00272E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uzgodnienie treści księgi wieczystej z rzeczywistym stanem prawnym, o ile wartość nieruchomości przekracza 100.000,00 zł;</w:t>
      </w:r>
    </w:p>
    <w:p w:rsidR="00FD092E" w:rsidRPr="000D5102" w:rsidRDefault="005B397F" w:rsidP="00272E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rozwiązanie </w:t>
      </w:r>
      <w:r w:rsidR="004F2F64" w:rsidRPr="000D5102">
        <w:rPr>
          <w:rFonts w:ascii="Times New Roman" w:hAnsi="Times New Roman"/>
          <w:sz w:val="24"/>
          <w:szCs w:val="24"/>
        </w:rPr>
        <w:t>przysposobieni</w:t>
      </w:r>
      <w:r>
        <w:rPr>
          <w:rFonts w:ascii="Times New Roman" w:hAnsi="Times New Roman"/>
          <w:sz w:val="24"/>
          <w:szCs w:val="24"/>
        </w:rPr>
        <w:t>a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B4179B" w:rsidP="00272E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ochronę dóbr osobistych</w:t>
      </w:r>
      <w:r w:rsidR="004F2F64" w:rsidRPr="000D5102">
        <w:rPr>
          <w:rFonts w:ascii="Times New Roman" w:hAnsi="Times New Roman"/>
          <w:sz w:val="24"/>
          <w:szCs w:val="24"/>
        </w:rPr>
        <w:t>.</w:t>
      </w:r>
    </w:p>
    <w:p w:rsidR="009911AD" w:rsidRPr="00454FDA" w:rsidRDefault="009911AD" w:rsidP="00D54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2F64" w:rsidRPr="000D5102" w:rsidRDefault="004F2F64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Jeżeli w toku posiedzenia okaże się, że o żądaniu strony można rozstrzygnąć na in</w:t>
      </w:r>
      <w:r w:rsidRPr="000D5102">
        <w:rPr>
          <w:rFonts w:ascii="Times New Roman" w:hAnsi="Times New Roman"/>
          <w:b/>
          <w:sz w:val="24"/>
          <w:szCs w:val="24"/>
        </w:rPr>
        <w:softHyphen/>
        <w:t>nej podstawie prawnej, niż przez nią wskazana</w:t>
      </w:r>
      <w:r w:rsidR="00B26F33">
        <w:rPr>
          <w:rFonts w:ascii="Times New Roman" w:hAnsi="Times New Roman"/>
          <w:b/>
          <w:sz w:val="24"/>
          <w:szCs w:val="24"/>
        </w:rPr>
        <w:t xml:space="preserve"> sąd</w:t>
      </w:r>
      <w:r w:rsidRPr="000D5102">
        <w:rPr>
          <w:rFonts w:ascii="Times New Roman" w:hAnsi="Times New Roman"/>
          <w:b/>
          <w:sz w:val="24"/>
          <w:szCs w:val="24"/>
        </w:rPr>
        <w:t xml:space="preserve">: </w:t>
      </w:r>
    </w:p>
    <w:p w:rsidR="004F2F64" w:rsidRPr="000D5102" w:rsidRDefault="004F2F64" w:rsidP="00272E3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uprzedza się o tym strony;</w:t>
      </w:r>
    </w:p>
    <w:p w:rsidR="004F2F64" w:rsidRPr="000D5102" w:rsidRDefault="004F2F64" w:rsidP="00272E3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nie może orzec na innej podstawie prawnej niż wskazana przez stronę;</w:t>
      </w:r>
    </w:p>
    <w:p w:rsidR="004F2F64" w:rsidRPr="000D5102" w:rsidRDefault="004F2F64" w:rsidP="00272E3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wzywa się stronę do podania właściwej podstawy prawnej w terminie tygodniowym pod rygorem oddalenia żądania.</w:t>
      </w:r>
    </w:p>
    <w:p w:rsidR="004F2F64" w:rsidRDefault="004F2F64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Default="006D0201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Default="006D0201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Default="006D0201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Default="006D0201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17A3" w:rsidRPr="000D5102" w:rsidRDefault="006D17A3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>Nieważność postępowania zachodzi, gdy:</w:t>
      </w:r>
    </w:p>
    <w:p w:rsidR="006D17A3" w:rsidRPr="000D5102" w:rsidRDefault="006D17A3" w:rsidP="00272E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orzekł sąd rejonowy, pomimo że do rozpoznania tej sprawy jest właściwy sąd okręgowy bez względu na wartość przedmiotu sporu;</w:t>
      </w:r>
    </w:p>
    <w:p w:rsidR="006D17A3" w:rsidRPr="000D5102" w:rsidRDefault="006D17A3" w:rsidP="00272E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stwierdzenie nabycia spadku orzekł sąd okręgowy;</w:t>
      </w:r>
    </w:p>
    <w:p w:rsidR="006D17A3" w:rsidRPr="000D5102" w:rsidRDefault="006D17A3" w:rsidP="00272E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zapłatę kwoty 500.000 zł orzekł sąd rejonowy.</w:t>
      </w:r>
    </w:p>
    <w:p w:rsidR="006D17A3" w:rsidRPr="000D5102" w:rsidRDefault="006D17A3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5C46" w:rsidRPr="000D5102" w:rsidRDefault="0076657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nieprocesowym, od </w:t>
      </w:r>
      <w:r w:rsidR="006D0201">
        <w:rPr>
          <w:rFonts w:ascii="Times New Roman" w:hAnsi="Times New Roman"/>
          <w:b/>
          <w:sz w:val="24"/>
          <w:szCs w:val="24"/>
        </w:rPr>
        <w:t xml:space="preserve">incydentalnych </w:t>
      </w:r>
      <w:r>
        <w:rPr>
          <w:rFonts w:ascii="Times New Roman" w:hAnsi="Times New Roman"/>
          <w:b/>
          <w:sz w:val="24"/>
          <w:szCs w:val="24"/>
        </w:rPr>
        <w:t>postanowień sądu I instancji przysługuje</w:t>
      </w:r>
      <w:r w:rsidR="00EE5C46" w:rsidRPr="000D5102">
        <w:rPr>
          <w:rFonts w:ascii="Times New Roman" w:hAnsi="Times New Roman"/>
          <w:b/>
          <w:sz w:val="24"/>
          <w:szCs w:val="24"/>
        </w:rPr>
        <w:t>:</w:t>
      </w:r>
    </w:p>
    <w:p w:rsidR="006D0201" w:rsidRDefault="006D0201" w:rsidP="00272E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zastrzeżenie;</w:t>
      </w:r>
    </w:p>
    <w:p w:rsidR="00EE5C46" w:rsidRPr="000D5102" w:rsidRDefault="00EE5C46" w:rsidP="00272E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0D5102">
        <w:rPr>
          <w:rFonts w:ascii="Times New Roman" w:hAnsi="Times New Roman"/>
        </w:rPr>
        <w:t>zażalenie;</w:t>
      </w:r>
    </w:p>
    <w:p w:rsidR="00EE5C46" w:rsidRPr="000D5102" w:rsidRDefault="00EE5C46" w:rsidP="00272E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0D5102">
        <w:rPr>
          <w:rFonts w:ascii="Times New Roman" w:hAnsi="Times New Roman"/>
        </w:rPr>
        <w:t>skarga</w:t>
      </w:r>
      <w:r w:rsidR="000127D3" w:rsidRPr="000D5102">
        <w:rPr>
          <w:rFonts w:ascii="Times New Roman" w:hAnsi="Times New Roman"/>
        </w:rPr>
        <w:t>.</w:t>
      </w:r>
      <w:r w:rsidRPr="000D5102">
        <w:rPr>
          <w:rFonts w:ascii="Times New Roman" w:hAnsi="Times New Roman"/>
        </w:rPr>
        <w:t xml:space="preserve">  </w:t>
      </w:r>
    </w:p>
    <w:p w:rsidR="003D6F3C" w:rsidRPr="00454FDA" w:rsidRDefault="003D6F3C" w:rsidP="003D6F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76657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przypadku, w którym mimo niesporządzenia aktu zgonu śmierć człowieka jest niewątpliwa toczyć się będzie postępowanie</w:t>
      </w:r>
      <w:r w:rsidR="00B4179B" w:rsidRPr="000D5102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76657D" w:rsidP="00272E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uznanie za zmarłego</w:t>
      </w:r>
      <w:r w:rsidR="00B4179B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76657D" w:rsidP="00272E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stwierdzenie zgonu</w:t>
      </w:r>
      <w:r w:rsidR="00B4179B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76657D" w:rsidP="00272E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zobowiązanie Kierownika Urzędu Stanu Cywilnego do sporządzenia aktu zgonu</w:t>
      </w:r>
      <w:r w:rsidR="00B4179B" w:rsidRPr="000D5102">
        <w:rPr>
          <w:rFonts w:ascii="Times New Roman" w:hAnsi="Times New Roman"/>
          <w:sz w:val="24"/>
          <w:szCs w:val="24"/>
        </w:rPr>
        <w:t>.</w:t>
      </w:r>
    </w:p>
    <w:p w:rsidR="00FD092E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6F3C" w:rsidRDefault="003D6F3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D6F3C">
        <w:rPr>
          <w:rFonts w:ascii="Times New Roman" w:hAnsi="Times New Roman"/>
          <w:b/>
          <w:sz w:val="24"/>
          <w:szCs w:val="24"/>
        </w:rPr>
        <w:t xml:space="preserve">Sądem wyłącznie właściwym </w:t>
      </w:r>
      <w:r>
        <w:rPr>
          <w:rFonts w:ascii="Times New Roman" w:hAnsi="Times New Roman"/>
          <w:b/>
          <w:sz w:val="24"/>
          <w:szCs w:val="24"/>
        </w:rPr>
        <w:t>(sądem spadku) d</w:t>
      </w:r>
      <w:r w:rsidRPr="003D6F3C">
        <w:rPr>
          <w:rFonts w:ascii="Times New Roman" w:hAnsi="Times New Roman"/>
          <w:b/>
          <w:sz w:val="24"/>
          <w:szCs w:val="24"/>
        </w:rPr>
        <w:t>o czynności w postępowaniu spadko</w:t>
      </w:r>
      <w:r>
        <w:rPr>
          <w:rFonts w:ascii="Times New Roman" w:hAnsi="Times New Roman"/>
          <w:b/>
          <w:sz w:val="24"/>
          <w:szCs w:val="24"/>
        </w:rPr>
        <w:softHyphen/>
      </w:r>
      <w:r w:rsidRPr="003D6F3C">
        <w:rPr>
          <w:rFonts w:ascii="Times New Roman" w:hAnsi="Times New Roman"/>
          <w:b/>
          <w:sz w:val="24"/>
          <w:szCs w:val="24"/>
        </w:rPr>
        <w:t>wym, które należą do zakresu działania sądów</w:t>
      </w:r>
      <w:r>
        <w:rPr>
          <w:rFonts w:ascii="Times New Roman" w:hAnsi="Times New Roman"/>
          <w:b/>
          <w:sz w:val="24"/>
          <w:szCs w:val="24"/>
        </w:rPr>
        <w:t xml:space="preserve"> jest:</w:t>
      </w:r>
    </w:p>
    <w:p w:rsidR="003D6F3C" w:rsidRDefault="003D6F3C" w:rsidP="00272E3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6F3C">
        <w:rPr>
          <w:rFonts w:ascii="Times New Roman" w:hAnsi="Times New Roman"/>
          <w:sz w:val="24"/>
          <w:szCs w:val="24"/>
        </w:rPr>
        <w:t xml:space="preserve">sąd </w:t>
      </w:r>
      <w:r>
        <w:rPr>
          <w:rFonts w:ascii="Times New Roman" w:hAnsi="Times New Roman"/>
          <w:sz w:val="24"/>
          <w:szCs w:val="24"/>
        </w:rPr>
        <w:t>miejsca zgonu spadkodawcy;</w:t>
      </w:r>
    </w:p>
    <w:p w:rsidR="003D6F3C" w:rsidRDefault="003D6F3C" w:rsidP="00272E3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 </w:t>
      </w:r>
      <w:r w:rsidRPr="003D6F3C">
        <w:rPr>
          <w:rFonts w:ascii="Times New Roman" w:hAnsi="Times New Roman"/>
          <w:sz w:val="24"/>
          <w:szCs w:val="24"/>
        </w:rPr>
        <w:t>ostatniego miejsca zwykłego pobytu spadkodawcy</w:t>
      </w:r>
      <w:r>
        <w:rPr>
          <w:rFonts w:ascii="Times New Roman" w:hAnsi="Times New Roman"/>
          <w:sz w:val="24"/>
          <w:szCs w:val="24"/>
        </w:rPr>
        <w:t>;</w:t>
      </w:r>
    </w:p>
    <w:p w:rsidR="003D6F3C" w:rsidRPr="003D6F3C" w:rsidRDefault="003D6F3C" w:rsidP="00272E3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6F3C">
        <w:rPr>
          <w:rFonts w:ascii="Times New Roman" w:hAnsi="Times New Roman"/>
          <w:sz w:val="24"/>
          <w:szCs w:val="24"/>
        </w:rPr>
        <w:t>sąd miejsca, w który</w:t>
      </w:r>
      <w:r w:rsidR="00B26F33">
        <w:rPr>
          <w:rFonts w:ascii="Times New Roman" w:hAnsi="Times New Roman"/>
          <w:sz w:val="24"/>
          <w:szCs w:val="24"/>
        </w:rPr>
        <w:t xml:space="preserve">m znajduje się majątek spadkowy </w:t>
      </w:r>
      <w:r w:rsidR="006D17A3">
        <w:rPr>
          <w:rFonts w:ascii="Times New Roman" w:hAnsi="Times New Roman"/>
          <w:sz w:val="24"/>
          <w:szCs w:val="24"/>
        </w:rPr>
        <w:t>obejmujący nieruchomości.</w:t>
      </w:r>
    </w:p>
    <w:p w:rsid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Pr="007455DE" w:rsidRDefault="007455DE" w:rsidP="007455DE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455DE">
        <w:rPr>
          <w:rFonts w:ascii="Times New Roman" w:hAnsi="Times New Roman"/>
          <w:b/>
          <w:i/>
          <w:sz w:val="24"/>
          <w:szCs w:val="24"/>
        </w:rPr>
        <w:t>pytania z zakresu prawa karnego oraz postępowania karnego na kolejnych stronach !!!</w:t>
      </w: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5102" w:rsidRP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719E" w:rsidRPr="000D5102" w:rsidRDefault="00806282" w:rsidP="0009169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5102">
        <w:rPr>
          <w:rFonts w:ascii="Times New Roman" w:hAnsi="Times New Roman"/>
          <w:b/>
          <w:sz w:val="24"/>
          <w:szCs w:val="24"/>
          <w:u w:val="single"/>
        </w:rPr>
        <w:lastRenderedPageBreak/>
        <w:t>Pytania z zakresu prawa karnego oraz postępowania karnego</w:t>
      </w:r>
    </w:p>
    <w:p w:rsidR="006D0201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Pr="006D0201" w:rsidRDefault="006D0201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D0201">
        <w:rPr>
          <w:rFonts w:ascii="Times New Roman" w:hAnsi="Times New Roman"/>
          <w:b/>
          <w:sz w:val="24"/>
          <w:szCs w:val="24"/>
        </w:rPr>
        <w:t xml:space="preserve">Zgodnie z kodeksem karnym </w:t>
      </w:r>
      <w:r>
        <w:rPr>
          <w:rFonts w:ascii="Times New Roman" w:hAnsi="Times New Roman"/>
          <w:b/>
          <w:sz w:val="24"/>
          <w:szCs w:val="24"/>
        </w:rPr>
        <w:t xml:space="preserve">sąd </w:t>
      </w:r>
      <w:r w:rsidRPr="006D0201">
        <w:rPr>
          <w:rFonts w:ascii="Times New Roman" w:hAnsi="Times New Roman"/>
          <w:b/>
          <w:sz w:val="24"/>
          <w:szCs w:val="24"/>
        </w:rPr>
        <w:t>orzekając</w:t>
      </w:r>
      <w:r>
        <w:rPr>
          <w:rFonts w:ascii="Times New Roman" w:hAnsi="Times New Roman"/>
          <w:b/>
          <w:sz w:val="24"/>
          <w:szCs w:val="24"/>
        </w:rPr>
        <w:t xml:space="preserve"> w wyroku</w:t>
      </w:r>
      <w:r w:rsidRPr="006D0201">
        <w:rPr>
          <w:rFonts w:ascii="Times New Roman" w:hAnsi="Times New Roman"/>
          <w:b/>
          <w:sz w:val="24"/>
          <w:szCs w:val="24"/>
        </w:rPr>
        <w:t>:</w:t>
      </w:r>
    </w:p>
    <w:p w:rsidR="006D0201" w:rsidRPr="006D0201" w:rsidRDefault="006D0201" w:rsidP="00272E3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0201">
        <w:rPr>
          <w:rFonts w:ascii="Times New Roman" w:hAnsi="Times New Roman"/>
          <w:sz w:val="24"/>
          <w:szCs w:val="24"/>
        </w:rPr>
        <w:t xml:space="preserve">zawsze stosuje ustawę obowiązującą w chwili </w:t>
      </w:r>
      <w:r>
        <w:rPr>
          <w:rFonts w:ascii="Times New Roman" w:hAnsi="Times New Roman"/>
          <w:sz w:val="24"/>
          <w:szCs w:val="24"/>
        </w:rPr>
        <w:t xml:space="preserve">dokonania </w:t>
      </w:r>
      <w:r w:rsidRPr="006D0201">
        <w:rPr>
          <w:rFonts w:ascii="Times New Roman" w:hAnsi="Times New Roman"/>
          <w:sz w:val="24"/>
          <w:szCs w:val="24"/>
        </w:rPr>
        <w:t>przypisanego czynu</w:t>
      </w:r>
      <w:r>
        <w:rPr>
          <w:rFonts w:ascii="Times New Roman" w:hAnsi="Times New Roman"/>
          <w:sz w:val="24"/>
          <w:szCs w:val="24"/>
        </w:rPr>
        <w:t>;</w:t>
      </w:r>
    </w:p>
    <w:p w:rsidR="006D0201" w:rsidRPr="006D0201" w:rsidRDefault="006D0201" w:rsidP="00272E3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0201">
        <w:rPr>
          <w:rFonts w:ascii="Times New Roman" w:hAnsi="Times New Roman"/>
          <w:sz w:val="24"/>
          <w:szCs w:val="24"/>
        </w:rPr>
        <w:t>zawsze stosuje ustawę obowiązującą w chwili orzekania</w:t>
      </w:r>
      <w:r>
        <w:rPr>
          <w:rFonts w:ascii="Times New Roman" w:hAnsi="Times New Roman"/>
          <w:sz w:val="24"/>
          <w:szCs w:val="24"/>
        </w:rPr>
        <w:t>;</w:t>
      </w:r>
    </w:p>
    <w:p w:rsidR="006D0201" w:rsidRPr="006D0201" w:rsidRDefault="006D0201" w:rsidP="00272E3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0201">
        <w:rPr>
          <w:rFonts w:ascii="Times New Roman" w:hAnsi="Times New Roman"/>
          <w:sz w:val="24"/>
          <w:szCs w:val="24"/>
        </w:rPr>
        <w:t>jeżeli w chwili orzekania obowiązuje ustawa inna niż w czasie popełnienia przes</w:t>
      </w:r>
      <w:r>
        <w:rPr>
          <w:rFonts w:ascii="Times New Roman" w:hAnsi="Times New Roman"/>
          <w:sz w:val="24"/>
          <w:szCs w:val="24"/>
        </w:rPr>
        <w:softHyphen/>
      </w:r>
      <w:r w:rsidRPr="006D0201">
        <w:rPr>
          <w:rFonts w:ascii="Times New Roman" w:hAnsi="Times New Roman"/>
          <w:sz w:val="24"/>
          <w:szCs w:val="24"/>
        </w:rPr>
        <w:t>tępstwa, stosuje ustawę nową, jednakże musi zastosować ustawę obowiązującą pop</w:t>
      </w:r>
      <w:r>
        <w:rPr>
          <w:rFonts w:ascii="Times New Roman" w:hAnsi="Times New Roman"/>
          <w:sz w:val="24"/>
          <w:szCs w:val="24"/>
        </w:rPr>
        <w:softHyphen/>
      </w:r>
      <w:r w:rsidRPr="006D0201">
        <w:rPr>
          <w:rFonts w:ascii="Times New Roman" w:hAnsi="Times New Roman"/>
          <w:sz w:val="24"/>
          <w:szCs w:val="24"/>
        </w:rPr>
        <w:t>rzednio, jeżeli jest względniejsza dla sprawcy</w:t>
      </w:r>
      <w:r>
        <w:rPr>
          <w:rFonts w:ascii="Times New Roman" w:hAnsi="Times New Roman"/>
          <w:sz w:val="24"/>
          <w:szCs w:val="24"/>
        </w:rPr>
        <w:t>.</w:t>
      </w:r>
    </w:p>
    <w:p w:rsidR="006D0201" w:rsidRPr="000D5102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6BB9" w:rsidRPr="000D5102" w:rsidRDefault="007455DE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455DE">
        <w:rPr>
          <w:rFonts w:ascii="Times New Roman" w:hAnsi="Times New Roman"/>
          <w:b/>
          <w:sz w:val="24"/>
          <w:szCs w:val="24"/>
        </w:rPr>
        <w:t>zyn zabroniony zagrożony grzywną powyżej 30 stawek dziennych albo powyżej 5</w:t>
      </w:r>
      <w:r w:rsidR="006D0201">
        <w:rPr>
          <w:rFonts w:ascii="Times New Roman" w:hAnsi="Times New Roman"/>
          <w:b/>
          <w:sz w:val="24"/>
          <w:szCs w:val="24"/>
        </w:rPr>
        <w:t>.</w:t>
      </w:r>
      <w:r w:rsidRPr="007455DE">
        <w:rPr>
          <w:rFonts w:ascii="Times New Roman" w:hAnsi="Times New Roman"/>
          <w:b/>
          <w:sz w:val="24"/>
          <w:szCs w:val="24"/>
        </w:rPr>
        <w:t>000 złotych, karą ograniczenia wolności przekraczającą miesiąc albo karą pozba</w:t>
      </w:r>
      <w:r>
        <w:rPr>
          <w:rFonts w:ascii="Times New Roman" w:hAnsi="Times New Roman"/>
          <w:b/>
          <w:sz w:val="24"/>
          <w:szCs w:val="24"/>
        </w:rPr>
        <w:softHyphen/>
      </w:r>
      <w:r w:rsidRPr="007455DE">
        <w:rPr>
          <w:rFonts w:ascii="Times New Roman" w:hAnsi="Times New Roman"/>
          <w:b/>
          <w:sz w:val="24"/>
          <w:szCs w:val="24"/>
        </w:rPr>
        <w:t>wienia wolności przekraczającą miesią</w:t>
      </w:r>
      <w:r>
        <w:rPr>
          <w:rFonts w:ascii="Times New Roman" w:hAnsi="Times New Roman"/>
          <w:b/>
          <w:sz w:val="24"/>
          <w:szCs w:val="24"/>
        </w:rPr>
        <w:t>c jest</w:t>
      </w:r>
      <w:r w:rsidR="00496BB9" w:rsidRPr="000D5102">
        <w:rPr>
          <w:rFonts w:ascii="Times New Roman" w:hAnsi="Times New Roman"/>
          <w:b/>
          <w:sz w:val="24"/>
          <w:szCs w:val="24"/>
        </w:rPr>
        <w:t>:</w:t>
      </w:r>
    </w:p>
    <w:p w:rsidR="00496BB9" w:rsidRPr="000D5102" w:rsidRDefault="007455DE" w:rsidP="00272E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wykroczeniem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883A24" w:rsidRPr="000D5102" w:rsidRDefault="007455DE" w:rsidP="00272E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przestępstwem</w:t>
      </w:r>
      <w:r w:rsidR="00883A24" w:rsidRPr="000D5102">
        <w:rPr>
          <w:rFonts w:ascii="Times New Roman" w:hAnsi="Times New Roman"/>
          <w:sz w:val="24"/>
          <w:szCs w:val="24"/>
        </w:rPr>
        <w:t>;</w:t>
      </w:r>
    </w:p>
    <w:p w:rsidR="00496BB9" w:rsidRPr="000D5102" w:rsidRDefault="007455DE" w:rsidP="00272E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tzw. czynem przepołowionym (w zależności od wartości mienia)</w:t>
      </w:r>
      <w:r w:rsidR="00496BB9" w:rsidRPr="000D5102">
        <w:rPr>
          <w:rFonts w:ascii="Times New Roman" w:hAnsi="Times New Roman"/>
          <w:sz w:val="24"/>
          <w:szCs w:val="24"/>
        </w:rPr>
        <w:t>.</w:t>
      </w:r>
    </w:p>
    <w:p w:rsidR="000D5102" w:rsidRP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Default="007E3A8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E3A8C">
        <w:rPr>
          <w:rFonts w:ascii="Times New Roman" w:hAnsi="Times New Roman"/>
          <w:b/>
          <w:sz w:val="24"/>
          <w:szCs w:val="24"/>
        </w:rPr>
        <w:t>Zgodnie z kodeksem karnym kara grzywny jest wymierzana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E5C46" w:rsidRPr="000D5102" w:rsidRDefault="007E3A8C" w:rsidP="00272E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określonej kwocie</w:t>
      </w:r>
      <w:r w:rsidR="00EE5C46" w:rsidRPr="000D5102">
        <w:rPr>
          <w:rFonts w:ascii="Times New Roman" w:hAnsi="Times New Roman"/>
          <w:sz w:val="24"/>
          <w:szCs w:val="24"/>
        </w:rPr>
        <w:t>;</w:t>
      </w:r>
    </w:p>
    <w:p w:rsidR="00EE5C46" w:rsidRPr="000D5102" w:rsidRDefault="007E3A8C" w:rsidP="00272E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stawkach dziennych</w:t>
      </w:r>
      <w:r w:rsidR="00EE5C46" w:rsidRPr="000D5102">
        <w:rPr>
          <w:rFonts w:ascii="Times New Roman" w:hAnsi="Times New Roman"/>
          <w:sz w:val="24"/>
          <w:szCs w:val="24"/>
        </w:rPr>
        <w:t>;</w:t>
      </w:r>
    </w:p>
    <w:p w:rsidR="00EE5C46" w:rsidRPr="000D5102" w:rsidRDefault="007E3A8C" w:rsidP="00272E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3A8C">
        <w:rPr>
          <w:rFonts w:ascii="Times New Roman" w:hAnsi="Times New Roman"/>
          <w:sz w:val="24"/>
          <w:szCs w:val="24"/>
        </w:rPr>
        <w:t>w wysokości od 10% do 500% minimalnego wynagrodzenia</w:t>
      </w:r>
      <w:r>
        <w:rPr>
          <w:rFonts w:ascii="Times New Roman" w:hAnsi="Times New Roman"/>
          <w:sz w:val="24"/>
          <w:szCs w:val="24"/>
        </w:rPr>
        <w:t xml:space="preserve"> za pracę</w:t>
      </w:r>
      <w:r w:rsidR="00EE5C46" w:rsidRPr="000D5102">
        <w:rPr>
          <w:rFonts w:ascii="Times New Roman" w:hAnsi="Times New Roman"/>
          <w:sz w:val="24"/>
          <w:szCs w:val="24"/>
        </w:rPr>
        <w:t>.</w:t>
      </w:r>
    </w:p>
    <w:p w:rsidR="00E078CB" w:rsidRPr="000D5102" w:rsidRDefault="00E078CB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5C46" w:rsidRPr="000D5102" w:rsidRDefault="00EE5C46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Proszę wybrać wyliczenie prawdziwe - </w:t>
      </w:r>
      <w:r w:rsidRPr="000D5102">
        <w:rPr>
          <w:rFonts w:ascii="Times New Roman" w:hAnsi="Times New Roman"/>
          <w:b/>
          <w:i/>
          <w:sz w:val="24"/>
          <w:szCs w:val="24"/>
        </w:rPr>
        <w:t xml:space="preserve">Środkami </w:t>
      </w:r>
      <w:r w:rsidR="007E3A8C">
        <w:rPr>
          <w:rFonts w:ascii="Times New Roman" w:hAnsi="Times New Roman"/>
          <w:b/>
          <w:i/>
          <w:sz w:val="24"/>
          <w:szCs w:val="24"/>
        </w:rPr>
        <w:t xml:space="preserve">zabezpieczającymi </w:t>
      </w:r>
      <w:r w:rsidRPr="000D5102">
        <w:rPr>
          <w:rFonts w:ascii="Times New Roman" w:hAnsi="Times New Roman"/>
          <w:b/>
          <w:i/>
          <w:sz w:val="24"/>
          <w:szCs w:val="24"/>
        </w:rPr>
        <w:t>są:</w:t>
      </w:r>
    </w:p>
    <w:p w:rsidR="00EE5C46" w:rsidRPr="00FE3AAF" w:rsidRDefault="00EE5C46" w:rsidP="00272E3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 xml:space="preserve">pozbawienie praw publicznych, </w:t>
      </w:r>
      <w:r w:rsidR="007E3A8C" w:rsidRPr="000D5102">
        <w:rPr>
          <w:rFonts w:ascii="Times New Roman" w:hAnsi="Times New Roman"/>
          <w:i/>
          <w:sz w:val="24"/>
          <w:szCs w:val="24"/>
        </w:rPr>
        <w:t>pobyt w zakładzie psychiatrycznym</w:t>
      </w:r>
      <w:r w:rsidRPr="000D5102">
        <w:rPr>
          <w:rFonts w:ascii="Times New Roman" w:hAnsi="Times New Roman"/>
          <w:i/>
          <w:sz w:val="24"/>
          <w:szCs w:val="24"/>
        </w:rPr>
        <w:t xml:space="preserve">, </w:t>
      </w:r>
      <w:r w:rsidR="00FE3AAF" w:rsidRPr="00FE3AAF">
        <w:rPr>
          <w:rFonts w:ascii="Times New Roman" w:hAnsi="Times New Roman"/>
          <w:i/>
          <w:sz w:val="24"/>
          <w:szCs w:val="24"/>
        </w:rPr>
        <w:t>nakaz okresowe</w:t>
      </w:r>
      <w:r w:rsidR="007E3A8C">
        <w:rPr>
          <w:rFonts w:ascii="Times New Roman" w:hAnsi="Times New Roman"/>
          <w:i/>
          <w:sz w:val="24"/>
          <w:szCs w:val="24"/>
        </w:rPr>
        <w:softHyphen/>
      </w:r>
      <w:r w:rsidR="00FE3AAF" w:rsidRPr="00FE3AAF">
        <w:rPr>
          <w:rFonts w:ascii="Times New Roman" w:hAnsi="Times New Roman"/>
          <w:i/>
          <w:sz w:val="24"/>
          <w:szCs w:val="24"/>
        </w:rPr>
        <w:t>go opuszczenia lokalu zajmowanego wspólnie z pokrzywdzonym</w:t>
      </w:r>
      <w:r w:rsidRPr="00FE3AAF">
        <w:rPr>
          <w:rFonts w:ascii="Times New Roman" w:hAnsi="Times New Roman"/>
          <w:sz w:val="24"/>
          <w:szCs w:val="24"/>
        </w:rPr>
        <w:t>;</w:t>
      </w:r>
    </w:p>
    <w:p w:rsidR="00EE5C46" w:rsidRPr="000D5102" w:rsidRDefault="007E3A8C" w:rsidP="00272E3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elektroniczna kontrola miejsca pobytu</w:t>
      </w:r>
      <w:r w:rsidR="00EE5C46" w:rsidRPr="000D5102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terapia, </w:t>
      </w:r>
      <w:r w:rsidR="00EE5C46" w:rsidRPr="000D5102">
        <w:rPr>
          <w:rFonts w:ascii="Times New Roman" w:hAnsi="Times New Roman"/>
          <w:i/>
          <w:sz w:val="24"/>
          <w:szCs w:val="24"/>
        </w:rPr>
        <w:t>pobyt w zakładzie psychiatrycznym</w:t>
      </w:r>
      <w:r w:rsidR="00EE5C46" w:rsidRPr="000D5102">
        <w:rPr>
          <w:rFonts w:ascii="Times New Roman" w:hAnsi="Times New Roman"/>
          <w:sz w:val="24"/>
          <w:szCs w:val="24"/>
        </w:rPr>
        <w:t>;</w:t>
      </w:r>
    </w:p>
    <w:p w:rsidR="00EE5C46" w:rsidRPr="000D5102" w:rsidRDefault="00EE5C46" w:rsidP="00272E3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elektroniczna kontrola miejsca pobytu, świadczenie pieniężne, zakaz zajmowania ok</w:t>
      </w:r>
      <w:r w:rsidRPr="000D5102">
        <w:rPr>
          <w:rFonts w:ascii="Times New Roman" w:hAnsi="Times New Roman"/>
          <w:i/>
          <w:sz w:val="24"/>
          <w:szCs w:val="24"/>
        </w:rPr>
        <w:softHyphen/>
        <w:t>reślonego stanowiska</w:t>
      </w:r>
      <w:r w:rsidRPr="000D5102">
        <w:rPr>
          <w:rFonts w:ascii="Times New Roman" w:hAnsi="Times New Roman"/>
          <w:sz w:val="24"/>
          <w:szCs w:val="24"/>
        </w:rPr>
        <w:t>.</w:t>
      </w:r>
    </w:p>
    <w:p w:rsidR="00274566" w:rsidRPr="000D5102" w:rsidRDefault="00274566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Default="007E3A8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E3A8C">
        <w:rPr>
          <w:rFonts w:ascii="Times New Roman" w:hAnsi="Times New Roman"/>
          <w:b/>
          <w:sz w:val="24"/>
          <w:szCs w:val="24"/>
        </w:rPr>
        <w:t xml:space="preserve">Zgodnie z </w:t>
      </w:r>
      <w:r>
        <w:rPr>
          <w:rFonts w:ascii="Times New Roman" w:hAnsi="Times New Roman"/>
          <w:b/>
          <w:sz w:val="24"/>
          <w:szCs w:val="24"/>
        </w:rPr>
        <w:t>k</w:t>
      </w:r>
      <w:r w:rsidRPr="007E3A8C">
        <w:rPr>
          <w:rFonts w:ascii="Times New Roman" w:hAnsi="Times New Roman"/>
          <w:b/>
          <w:sz w:val="24"/>
          <w:szCs w:val="24"/>
        </w:rPr>
        <w:t>odeksem karnym możliwe jest orzeczenie kary grzywny albo kary ogra</w:t>
      </w:r>
      <w:r>
        <w:rPr>
          <w:rFonts w:ascii="Times New Roman" w:hAnsi="Times New Roman"/>
          <w:b/>
          <w:sz w:val="24"/>
          <w:szCs w:val="24"/>
        </w:rPr>
        <w:softHyphen/>
      </w:r>
      <w:r w:rsidRPr="007E3A8C">
        <w:rPr>
          <w:rFonts w:ascii="Times New Roman" w:hAnsi="Times New Roman"/>
          <w:b/>
          <w:sz w:val="24"/>
          <w:szCs w:val="24"/>
        </w:rPr>
        <w:t>niczenia wolności zamiast kary pozbawienia wolności</w:t>
      </w:r>
      <w:r>
        <w:rPr>
          <w:rFonts w:ascii="Times New Roman" w:hAnsi="Times New Roman"/>
          <w:b/>
          <w:sz w:val="24"/>
          <w:szCs w:val="24"/>
        </w:rPr>
        <w:t>,</w:t>
      </w:r>
      <w:r w:rsidRPr="007E3A8C">
        <w:rPr>
          <w:rFonts w:ascii="Times New Roman" w:hAnsi="Times New Roman"/>
          <w:b/>
          <w:sz w:val="24"/>
          <w:szCs w:val="24"/>
        </w:rPr>
        <w:t xml:space="preserve"> jeżeli ustawa przewiduje </w:t>
      </w:r>
      <w:r>
        <w:rPr>
          <w:rFonts w:ascii="Times New Roman" w:hAnsi="Times New Roman"/>
          <w:b/>
          <w:sz w:val="24"/>
          <w:szCs w:val="24"/>
        </w:rPr>
        <w:t xml:space="preserve">za dany czyn </w:t>
      </w:r>
      <w:r w:rsidRPr="007E3A8C">
        <w:rPr>
          <w:rFonts w:ascii="Times New Roman" w:hAnsi="Times New Roman"/>
          <w:b/>
          <w:sz w:val="24"/>
          <w:szCs w:val="24"/>
        </w:rPr>
        <w:t>zagrożenie karą pozbawienia wolności nie przekraczającą</w:t>
      </w:r>
      <w:r w:rsidR="00FE3AAF">
        <w:rPr>
          <w:rFonts w:ascii="Times New Roman" w:hAnsi="Times New Roman"/>
          <w:b/>
          <w:sz w:val="24"/>
          <w:szCs w:val="24"/>
        </w:rPr>
        <w:t>:</w:t>
      </w:r>
    </w:p>
    <w:p w:rsidR="00FE3AAF" w:rsidRDefault="007E3A8C" w:rsidP="00272E3D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lat;</w:t>
      </w:r>
    </w:p>
    <w:p w:rsidR="007E3A8C" w:rsidRDefault="007E3A8C" w:rsidP="00272E3D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lat</w:t>
      </w:r>
      <w:r w:rsidR="005D449D" w:rsidRPr="000D5102">
        <w:rPr>
          <w:rFonts w:ascii="Times New Roman" w:hAnsi="Times New Roman"/>
          <w:sz w:val="24"/>
          <w:szCs w:val="24"/>
        </w:rPr>
        <w:t>;</w:t>
      </w:r>
    </w:p>
    <w:p w:rsidR="005D449D" w:rsidRPr="000D5102" w:rsidRDefault="007E3A8C" w:rsidP="00272E3D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lat.</w:t>
      </w:r>
      <w:r w:rsidR="005D449D" w:rsidRPr="000D5102">
        <w:rPr>
          <w:rFonts w:ascii="Times New Roman" w:hAnsi="Times New Roman"/>
          <w:sz w:val="24"/>
          <w:szCs w:val="24"/>
        </w:rPr>
        <w:t xml:space="preserve"> </w:t>
      </w:r>
    </w:p>
    <w:p w:rsidR="001F06B7" w:rsidRPr="000D5102" w:rsidRDefault="001F06B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3A8C" w:rsidRDefault="007E3A8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wskazać punkt, w którym opisano przestępstwo rozboju:</w:t>
      </w:r>
    </w:p>
    <w:p w:rsidR="00EE5C46" w:rsidRPr="00097D59" w:rsidRDefault="00097D59" w:rsidP="00272E3D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97D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sprawca celu osiągnięcia korzyści majątkowej, przemocą, groźbą zamachu na życie lub zdrowie albo gwałtownego zamachu na mienie, doprowadza inną osobę do rozpo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softHyphen/>
      </w:r>
      <w:r w:rsidRPr="00097D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rządzenia mieniem własnym lub cudzym albo do zaprzestania działalności gospo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softHyphen/>
      </w:r>
      <w:r w:rsidRPr="00097D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darczej</w:t>
      </w:r>
      <w:r w:rsidR="00EE5C46" w:rsidRPr="00097D59">
        <w:rPr>
          <w:rFonts w:ascii="Times New Roman" w:hAnsi="Times New Roman"/>
          <w:sz w:val="24"/>
          <w:szCs w:val="24"/>
        </w:rPr>
        <w:t>;</w:t>
      </w:r>
    </w:p>
    <w:p w:rsidR="00097D59" w:rsidRPr="00097D59" w:rsidRDefault="00097D59" w:rsidP="00272E3D">
      <w:pPr>
        <w:widowControl w:val="0"/>
        <w:numPr>
          <w:ilvl w:val="0"/>
          <w:numId w:val="24"/>
        </w:numPr>
        <w:tabs>
          <w:tab w:val="left" w:pos="808"/>
        </w:tabs>
        <w:spacing w:after="0" w:line="360" w:lineRule="auto"/>
        <w:ind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7D59">
        <w:rPr>
          <w:rFonts w:ascii="Times New Roman" w:eastAsia="Times New Roman" w:hAnsi="Times New Roman"/>
          <w:sz w:val="24"/>
          <w:szCs w:val="24"/>
          <w:lang w:eastAsia="pl-PL"/>
        </w:rPr>
        <w:t>sprawca, w celu utrzymania się w posiadaniu zabranej rzeczy, bezpośrednio po doko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97D59">
        <w:rPr>
          <w:rFonts w:ascii="Times New Roman" w:eastAsia="Times New Roman" w:hAnsi="Times New Roman"/>
          <w:sz w:val="24"/>
          <w:szCs w:val="24"/>
          <w:lang w:eastAsia="pl-PL"/>
        </w:rPr>
        <w:t>naniu kradzieży, używa przemocy wobec osoby lub grozi natychmiastowym jej uży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97D59">
        <w:rPr>
          <w:rFonts w:ascii="Times New Roman" w:eastAsia="Times New Roman" w:hAnsi="Times New Roman"/>
          <w:sz w:val="24"/>
          <w:szCs w:val="24"/>
          <w:lang w:eastAsia="pl-PL"/>
        </w:rPr>
        <w:t>ciem albo doprowadza człowieka do stanu nieprzytomności lub bezbronności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E5C46" w:rsidRPr="00097D59" w:rsidRDefault="00097D59" w:rsidP="00272E3D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97D59">
        <w:rPr>
          <w:rFonts w:ascii="Times New Roman" w:eastAsia="Times New Roman" w:hAnsi="Times New Roman"/>
          <w:sz w:val="24"/>
          <w:szCs w:val="24"/>
          <w:lang w:eastAsia="pl-PL"/>
        </w:rPr>
        <w:t>sprawca kradnie używając przemocy wobec osoby lub grożąc natychmiastowym jej użyciem albo doprowadzając człowieka do stanu nieprzytomności lub bezbronności</w:t>
      </w:r>
      <w:r w:rsidR="00EE5C46" w:rsidRPr="00097D59">
        <w:rPr>
          <w:rFonts w:ascii="Times New Roman" w:hAnsi="Times New Roman"/>
          <w:sz w:val="24"/>
          <w:szCs w:val="24"/>
        </w:rPr>
        <w:t>.</w:t>
      </w:r>
    </w:p>
    <w:p w:rsidR="00EE5C46" w:rsidRPr="000D5102" w:rsidRDefault="00EE5C46" w:rsidP="003028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4DBD" w:rsidRPr="000D5102" w:rsidRDefault="00374DB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Zgodnie z kodeksem karnym odpowiedzialnoś</w:t>
      </w:r>
      <w:r w:rsidR="00883A24" w:rsidRPr="000D5102">
        <w:rPr>
          <w:rFonts w:ascii="Times New Roman" w:hAnsi="Times New Roman"/>
          <w:b/>
          <w:sz w:val="24"/>
          <w:szCs w:val="24"/>
        </w:rPr>
        <w:t>ć</w:t>
      </w:r>
      <w:r w:rsidRPr="000D5102">
        <w:rPr>
          <w:rFonts w:ascii="Times New Roman" w:hAnsi="Times New Roman"/>
          <w:b/>
          <w:sz w:val="24"/>
          <w:szCs w:val="24"/>
        </w:rPr>
        <w:t xml:space="preserve"> za przestępstwo poniesie osoba, któ</w:t>
      </w:r>
      <w:r w:rsidR="001E0B99" w:rsidRPr="000D5102">
        <w:rPr>
          <w:rFonts w:ascii="Times New Roman" w:hAnsi="Times New Roman"/>
          <w:b/>
          <w:sz w:val="24"/>
          <w:szCs w:val="24"/>
        </w:rPr>
        <w:softHyphen/>
      </w:r>
      <w:r w:rsidRPr="000D5102">
        <w:rPr>
          <w:rFonts w:ascii="Times New Roman" w:hAnsi="Times New Roman"/>
          <w:b/>
          <w:sz w:val="24"/>
          <w:szCs w:val="24"/>
        </w:rPr>
        <w:t>ra:</w:t>
      </w:r>
    </w:p>
    <w:p w:rsidR="00374DBD" w:rsidRPr="000D5102" w:rsidRDefault="00374DBD" w:rsidP="00F44F12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nakłania inną osobę do uprawiania prostytucji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374DBD" w:rsidRPr="000D5102" w:rsidRDefault="00374DBD" w:rsidP="00F44F12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uprawia prostytucję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1E0B99" w:rsidRPr="000D5102" w:rsidRDefault="001E0B99" w:rsidP="00F44F12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korzysta z usług osoby uprawiającej prostytucję.</w:t>
      </w:r>
    </w:p>
    <w:p w:rsidR="00496BB9" w:rsidRPr="000D5102" w:rsidRDefault="00496BB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2882" w:rsidRPr="000D5102" w:rsidRDefault="00097D59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Skazując sprawcę przestępstwa określonego w art. 178a § 1 kk (prowadzenie po</w:t>
      </w:r>
      <w:r>
        <w:rPr>
          <w:rFonts w:ascii="Times New Roman" w:hAnsi="Times New Roman"/>
          <w:b/>
          <w:sz w:val="24"/>
          <w:szCs w:val="24"/>
        </w:rPr>
        <w:softHyphen/>
        <w:t xml:space="preserve">jazdu mechanicznego </w:t>
      </w:r>
      <w:r w:rsidRPr="00097D59">
        <w:rPr>
          <w:rFonts w:ascii="Times New Roman" w:hAnsi="Times New Roman"/>
          <w:b/>
          <w:sz w:val="24"/>
          <w:szCs w:val="24"/>
        </w:rPr>
        <w:t>w stanie nietrzeźwości lub pod wpływem środka odurzają</w:t>
      </w:r>
      <w:r>
        <w:rPr>
          <w:rFonts w:ascii="Times New Roman" w:hAnsi="Times New Roman"/>
          <w:b/>
          <w:sz w:val="24"/>
          <w:szCs w:val="24"/>
        </w:rPr>
        <w:softHyphen/>
      </w:r>
      <w:r w:rsidRPr="00097D59">
        <w:rPr>
          <w:rFonts w:ascii="Times New Roman" w:hAnsi="Times New Roman"/>
          <w:b/>
          <w:sz w:val="24"/>
          <w:szCs w:val="24"/>
        </w:rPr>
        <w:t>cego</w:t>
      </w:r>
      <w:r>
        <w:rPr>
          <w:rFonts w:ascii="Times New Roman" w:hAnsi="Times New Roman"/>
          <w:b/>
          <w:sz w:val="24"/>
          <w:szCs w:val="24"/>
        </w:rPr>
        <w:t>) sąd</w:t>
      </w:r>
      <w:r w:rsidR="00302882" w:rsidRPr="000D5102">
        <w:rPr>
          <w:rFonts w:ascii="Times New Roman" w:hAnsi="Times New Roman"/>
          <w:b/>
          <w:sz w:val="24"/>
          <w:szCs w:val="24"/>
        </w:rPr>
        <w:t>:</w:t>
      </w:r>
    </w:p>
    <w:p w:rsidR="00302882" w:rsidRDefault="00097D59" w:rsidP="00272E3D">
      <w:pPr>
        <w:pStyle w:val="Akapitzlist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orzeknie zawsze karę pozbawienia wolności</w:t>
      </w:r>
      <w:r w:rsidR="00302882" w:rsidRPr="000D5102">
        <w:rPr>
          <w:rFonts w:ascii="Times New Roman" w:hAnsi="Times New Roman"/>
          <w:sz w:val="24"/>
          <w:szCs w:val="24"/>
        </w:rPr>
        <w:t>;</w:t>
      </w:r>
    </w:p>
    <w:p w:rsidR="005F5EFA" w:rsidRPr="000D5102" w:rsidRDefault="00097D59" w:rsidP="00272E3D">
      <w:pPr>
        <w:pStyle w:val="Akapitzlist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orzeknie zawsze środek karny podania wyroku do publicznej wiadomości;</w:t>
      </w:r>
    </w:p>
    <w:p w:rsidR="00302882" w:rsidRPr="000D5102" w:rsidRDefault="00097D59" w:rsidP="00272E3D">
      <w:pPr>
        <w:pStyle w:val="Akapitzlist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orzeknie zawsze środek karny zakazu prowadzenia pojazdów</w:t>
      </w:r>
      <w:r w:rsidR="00302882" w:rsidRPr="000D5102">
        <w:rPr>
          <w:rFonts w:ascii="Times New Roman" w:hAnsi="Times New Roman"/>
          <w:sz w:val="24"/>
          <w:szCs w:val="24"/>
        </w:rPr>
        <w:t>.</w:t>
      </w:r>
    </w:p>
    <w:p w:rsidR="00302882" w:rsidRPr="000D5102" w:rsidRDefault="00302882" w:rsidP="003028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781A" w:rsidRPr="0063781A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Karze określonej w sankcji art. 288 § 1 kk podlega ten, kto cudzą rzecz niszczy, usz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 xml:space="preserve">kadza lub czyni niezdatną do użytku. Jednocześnie art. 288 § 4 kk stanowi: </w:t>
      </w:r>
      <w:r w:rsidRPr="0063781A">
        <w:rPr>
          <w:rFonts w:ascii="Times New Roman" w:hAnsi="Times New Roman"/>
          <w:b/>
          <w:i/>
          <w:sz w:val="24"/>
          <w:szCs w:val="24"/>
        </w:rPr>
        <w:t>Ściganie przestępstwa określonego w § 1 (…) następuje na wniosek pokrzywdzonego</w:t>
      </w:r>
      <w:r w:rsidRPr="0063781A">
        <w:rPr>
          <w:rFonts w:ascii="Times New Roman" w:hAnsi="Times New Roman"/>
          <w:b/>
          <w:sz w:val="24"/>
          <w:szCs w:val="24"/>
        </w:rPr>
        <w:t>. Zatem zniszczenie mienia to przestępstwo:</w:t>
      </w:r>
    </w:p>
    <w:p w:rsidR="0063781A" w:rsidRPr="0063781A" w:rsidRDefault="0063781A" w:rsidP="00272E3D">
      <w:pPr>
        <w:pStyle w:val="Akapitzlist"/>
        <w:numPr>
          <w:ilvl w:val="0"/>
          <w:numId w:val="36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prywatnego;</w:t>
      </w:r>
    </w:p>
    <w:p w:rsidR="0063781A" w:rsidRPr="0063781A" w:rsidRDefault="0063781A" w:rsidP="00272E3D">
      <w:pPr>
        <w:pStyle w:val="Akapitzlist"/>
        <w:numPr>
          <w:ilvl w:val="0"/>
          <w:numId w:val="36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względnie wnioskowe;</w:t>
      </w:r>
    </w:p>
    <w:p w:rsidR="0063781A" w:rsidRPr="0063781A" w:rsidRDefault="0063781A" w:rsidP="00272E3D">
      <w:pPr>
        <w:pStyle w:val="Akapitzlist"/>
        <w:numPr>
          <w:ilvl w:val="0"/>
          <w:numId w:val="36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bezwzględnie wnioskowe.</w:t>
      </w:r>
    </w:p>
    <w:p w:rsidR="0063781A" w:rsidRPr="0063781A" w:rsidRDefault="0063781A" w:rsidP="006378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781A" w:rsidRPr="0063781A" w:rsidRDefault="0063781A" w:rsidP="006378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423" w:rsidRPr="00097D59" w:rsidRDefault="00097D59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97D59">
        <w:rPr>
          <w:rFonts w:ascii="Times New Roman" w:hAnsi="Times New Roman"/>
          <w:b/>
          <w:sz w:val="24"/>
          <w:szCs w:val="24"/>
        </w:rPr>
        <w:lastRenderedPageBreak/>
        <w:t xml:space="preserve">Jeżeli większość osób, które należy wezwać na rozprawę, zamieszkuje blisko </w:t>
      </w:r>
      <w:r>
        <w:rPr>
          <w:rFonts w:ascii="Times New Roman" w:hAnsi="Times New Roman"/>
          <w:b/>
          <w:sz w:val="24"/>
          <w:szCs w:val="24"/>
        </w:rPr>
        <w:t xml:space="preserve">innego </w:t>
      </w:r>
      <w:r w:rsidRPr="00097D59">
        <w:rPr>
          <w:rFonts w:ascii="Times New Roman" w:hAnsi="Times New Roman"/>
          <w:b/>
          <w:sz w:val="24"/>
          <w:szCs w:val="24"/>
        </w:rPr>
        <w:t>sądu, a z dala od sądu właściwego</w:t>
      </w:r>
      <w:r w:rsidR="00380423" w:rsidRPr="00097D59">
        <w:rPr>
          <w:rFonts w:ascii="Times New Roman" w:hAnsi="Times New Roman"/>
          <w:b/>
          <w:sz w:val="24"/>
          <w:szCs w:val="24"/>
        </w:rPr>
        <w:t>:</w:t>
      </w:r>
    </w:p>
    <w:p w:rsidR="00F9430B" w:rsidRPr="000D5102" w:rsidRDefault="0063781A" w:rsidP="00272E3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 Najwyższy przekaże sprawę innemu sądowi, jeżeli </w:t>
      </w:r>
      <w:r w:rsidR="00380423">
        <w:rPr>
          <w:rFonts w:ascii="Times New Roman" w:hAnsi="Times New Roman"/>
          <w:sz w:val="24"/>
          <w:szCs w:val="24"/>
        </w:rPr>
        <w:t>wymaga tego dobro wymiaru sprawiedliwości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:rsidR="00F9430B" w:rsidRPr="000D5102" w:rsidRDefault="0063781A" w:rsidP="00272E3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właściwy przekaże sprawę temu innemu sądowi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:rsidR="00F9430B" w:rsidRPr="000D5102" w:rsidRDefault="0063781A" w:rsidP="00272E3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właściwy wystąpi do sądu wyższego rzędu o przekazanie sprawy innemu sądowi</w:t>
      </w:r>
      <w:r w:rsidR="00F9430B" w:rsidRPr="000D5102">
        <w:rPr>
          <w:rFonts w:ascii="Times New Roman" w:hAnsi="Times New Roman"/>
          <w:sz w:val="24"/>
          <w:szCs w:val="24"/>
        </w:rPr>
        <w:t>.</w:t>
      </w:r>
    </w:p>
    <w:p w:rsidR="0063781A" w:rsidRPr="000D5102" w:rsidRDefault="0063781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72D7" w:rsidRPr="000D5102" w:rsidRDefault="00EE72D7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hAnsi="Times New Roman"/>
          <w:b/>
          <w:sz w:val="24"/>
          <w:szCs w:val="24"/>
        </w:rPr>
        <w:t>Tymczasowe</w:t>
      </w:r>
      <w:r w:rsidRPr="000D51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aresztowanie </w:t>
      </w:r>
      <w:r w:rsidR="00AE24C0" w:rsidRPr="000D51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podejrzanego </w:t>
      </w:r>
      <w:r w:rsidRPr="000D5102">
        <w:rPr>
          <w:rFonts w:ascii="Times New Roman" w:eastAsia="Times New Roman" w:hAnsi="Times New Roman"/>
          <w:b/>
          <w:sz w:val="24"/>
          <w:szCs w:val="24"/>
          <w:lang w:eastAsia="pl-PL"/>
        </w:rPr>
        <w:t>może nastąpić:</w:t>
      </w:r>
    </w:p>
    <w:p w:rsidR="00EE72D7" w:rsidRPr="000D5102" w:rsidRDefault="00EE72D7" w:rsidP="00091697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tylko na mocy postanowienia sądu</w:t>
      </w:r>
      <w:r w:rsidR="00883A24"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E72D7" w:rsidRPr="000D5102" w:rsidRDefault="00EE72D7" w:rsidP="00091697">
      <w:pPr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na mocy postanowienia sądu, a w przypadkach niecierpiących zwłoki – także na mocy postanowienia prokuratora</w:t>
      </w:r>
      <w:r w:rsidR="00883A24"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E72D7" w:rsidRPr="000D5102" w:rsidRDefault="00EE72D7" w:rsidP="00091697">
      <w:pPr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AE24C0" w:rsidRPr="000D5102">
        <w:rPr>
          <w:rFonts w:ascii="Times New Roman" w:eastAsia="Times New Roman" w:hAnsi="Times New Roman"/>
          <w:sz w:val="24"/>
          <w:szCs w:val="24"/>
          <w:lang w:eastAsia="pl-PL"/>
        </w:rPr>
        <w:t>mocy postanowienia niezawisłego sędziego śledczego ustanowionego przy proku</w:t>
      </w:r>
      <w:r w:rsidR="00AE24C0" w:rsidRPr="000D5102">
        <w:rPr>
          <w:rFonts w:ascii="Times New Roman" w:eastAsia="Times New Roman" w:hAnsi="Times New Roman"/>
          <w:sz w:val="24"/>
          <w:szCs w:val="24"/>
          <w:lang w:eastAsia="pl-PL"/>
        </w:rPr>
        <w:softHyphen/>
        <w:t>raturze prowadzącej postępowanie.</w:t>
      </w:r>
    </w:p>
    <w:p w:rsidR="00380423" w:rsidRPr="000D5102" w:rsidRDefault="00380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2A0B" w:rsidRPr="000D5102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Zażalenie na postanowienie prokuratora o umorzeniu postępowania przygotowaw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 xml:space="preserve">czego o czyn ścigany z </w:t>
      </w:r>
      <w:r>
        <w:rPr>
          <w:rFonts w:ascii="Times New Roman" w:hAnsi="Times New Roman"/>
          <w:b/>
          <w:sz w:val="24"/>
          <w:szCs w:val="24"/>
        </w:rPr>
        <w:t xml:space="preserve">oskarżenia publicznego </w:t>
      </w:r>
      <w:r w:rsidRPr="0063781A">
        <w:rPr>
          <w:rFonts w:ascii="Times New Roman" w:hAnsi="Times New Roman"/>
          <w:b/>
          <w:sz w:val="24"/>
          <w:szCs w:val="24"/>
        </w:rPr>
        <w:t>rozpoznaje</w:t>
      </w:r>
      <w:r w:rsidR="001C2A0B" w:rsidRPr="000D5102">
        <w:rPr>
          <w:rFonts w:ascii="Times New Roman" w:hAnsi="Times New Roman"/>
          <w:b/>
          <w:sz w:val="24"/>
          <w:szCs w:val="24"/>
        </w:rPr>
        <w:t>:</w:t>
      </w:r>
    </w:p>
    <w:p w:rsidR="0063781A" w:rsidRPr="0063781A" w:rsidRDefault="0063781A" w:rsidP="00272E3D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prokurator nadrzędny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3781A" w:rsidRPr="0063781A" w:rsidRDefault="0063781A" w:rsidP="00272E3D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sąd rejonowy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właściwy dla 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miejsca prowadzenia postępowania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(siedziby prokuratu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ry)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3781A" w:rsidRDefault="0063781A" w:rsidP="00272E3D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sąd właściwy do rozpoznania sprawy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C2A0B" w:rsidRPr="000D5102" w:rsidRDefault="001C2A0B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2A0B" w:rsidRPr="000D5102" w:rsidRDefault="001C2A0B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Zgodnie z art. 387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kpk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(tzw. dobrowolne poddanie się karze) sąd może uwzględnić wniosek oskarżonego o wydanie wyroku skazującego i wymierzenie mu określonej kary lub środka karnego, jeżeli:</w:t>
      </w:r>
    </w:p>
    <w:p w:rsidR="001C2A0B" w:rsidRPr="000D5102" w:rsidRDefault="001C2A0B" w:rsidP="00272E3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wyrazili na to zgodę pokrzywdzony i prokurator;</w:t>
      </w:r>
    </w:p>
    <w:p w:rsidR="001C2A0B" w:rsidRPr="000D5102" w:rsidRDefault="001C2A0B" w:rsidP="00272E3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nie sprzeciwia się temu prokurator, a także pokrzywdzony należycie powiadomiony o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terminie rozprawy oraz pouczony o możliwości zgłoszenia przez oskarżonego ta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kiego wniosku;</w:t>
      </w:r>
    </w:p>
    <w:p w:rsidR="001C2A0B" w:rsidRPr="000D5102" w:rsidRDefault="001C2A0B" w:rsidP="00272E3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 na to zgodę prokurator,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pokrzywdzony należycie powiadomiony o terminie rozprawy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 pouczony o możliwości zgłoszenia przez oskarżonego takiego wniosku nie zgłosił sprzeciwu.</w:t>
      </w:r>
    </w:p>
    <w:p w:rsidR="00806282" w:rsidRDefault="0080628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781A" w:rsidRDefault="0063781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781A" w:rsidRDefault="0063781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2710" w:rsidRPr="000D5102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lastRenderedPageBreak/>
        <w:t>Prawo do odmowy składania zeznań nie przysługuje</w:t>
      </w:r>
      <w:r w:rsidR="005C2710" w:rsidRPr="000D5102">
        <w:rPr>
          <w:rFonts w:ascii="Times New Roman" w:hAnsi="Times New Roman"/>
          <w:b/>
          <w:sz w:val="24"/>
          <w:szCs w:val="24"/>
        </w:rPr>
        <w:t>:</w:t>
      </w:r>
    </w:p>
    <w:p w:rsidR="0063781A" w:rsidRPr="0063781A" w:rsidRDefault="0063781A" w:rsidP="00272E3D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małżonkowi;</w:t>
      </w:r>
    </w:p>
    <w:p w:rsidR="0063781A" w:rsidRPr="0063781A" w:rsidRDefault="0063781A" w:rsidP="00272E3D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byłemu małżonkowi;</w:t>
      </w:r>
    </w:p>
    <w:p w:rsidR="005C2710" w:rsidRPr="0063781A" w:rsidRDefault="0063781A" w:rsidP="00272E3D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świadkowi, który w innej sprawie został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prawomocnie 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skazany za współudział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przestępstwie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ob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jętym postępowaniem</w:t>
      </w:r>
      <w:r w:rsidR="005C2710" w:rsidRPr="0063781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C2710" w:rsidRPr="000D5102" w:rsidRDefault="005C2710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58E" w:rsidRPr="0063781A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Niezależnie od granic zaskarżenia i podniesionych zarzutów oraz wpływu uchybie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>nia na treść orzeczenia sąd odwoławczy na posiedzeniu uchyla zaskarżone orzecze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>nie, jeżeli</w:t>
      </w:r>
      <w:r w:rsidR="005C2710">
        <w:rPr>
          <w:rFonts w:ascii="Times New Roman" w:hAnsi="Times New Roman"/>
          <w:b/>
          <w:sz w:val="24"/>
          <w:szCs w:val="24"/>
        </w:rPr>
        <w:t>:</w:t>
      </w:r>
    </w:p>
    <w:p w:rsidR="0063781A" w:rsidRPr="0063781A" w:rsidRDefault="0063781A" w:rsidP="00272E3D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zaistniała obraza prawa materialnego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3781A" w:rsidRPr="0063781A" w:rsidRDefault="0063781A" w:rsidP="00272E3D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zostało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ono 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wydane przez sąd niewłaściwy miejscowo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3781A" w:rsidRPr="0063781A" w:rsidRDefault="0063781A" w:rsidP="00272E3D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zachodzi sprzeczność w treści orzeczenia, uniemożliwiająca jego wykonanie.</w:t>
      </w:r>
    </w:p>
    <w:p w:rsidR="005C2710" w:rsidRDefault="005C2710" w:rsidP="005C27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2E3D" w:rsidRPr="00272E3D" w:rsidRDefault="00272E3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przepisami kodeksu postępowania karnego w</w:t>
      </w:r>
      <w:r w:rsidRPr="00272E3D">
        <w:rPr>
          <w:rFonts w:ascii="Times New Roman" w:hAnsi="Times New Roman"/>
          <w:b/>
          <w:sz w:val="24"/>
          <w:szCs w:val="24"/>
        </w:rPr>
        <w:t>yrok nakazowy może wy</w:t>
      </w:r>
      <w:r>
        <w:rPr>
          <w:rFonts w:ascii="Times New Roman" w:hAnsi="Times New Roman"/>
          <w:b/>
          <w:sz w:val="24"/>
          <w:szCs w:val="24"/>
        </w:rPr>
        <w:softHyphen/>
      </w:r>
      <w:r w:rsidRPr="00272E3D">
        <w:rPr>
          <w:rFonts w:ascii="Times New Roman" w:hAnsi="Times New Roman"/>
          <w:b/>
          <w:sz w:val="24"/>
          <w:szCs w:val="24"/>
        </w:rPr>
        <w:t>dać:</w:t>
      </w:r>
    </w:p>
    <w:p w:rsidR="00272E3D" w:rsidRPr="00272E3D" w:rsidRDefault="00272E3D" w:rsidP="00272E3D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tylko sędzia,</w:t>
      </w:r>
    </w:p>
    <w:p w:rsidR="00272E3D" w:rsidRPr="00272E3D" w:rsidRDefault="00272E3D" w:rsidP="00272E3D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sędzia lub referendarz sądowy, przy czym referendarz sądowy nie może wymierzyć kary surowszej niż grzywna,</w:t>
      </w:r>
    </w:p>
    <w:p w:rsidR="00272E3D" w:rsidRPr="00272E3D" w:rsidRDefault="00272E3D" w:rsidP="00272E3D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sędzia lub starszy referendarz sądowy.</w:t>
      </w:r>
    </w:p>
    <w:p w:rsidR="00272E3D" w:rsidRPr="00272E3D" w:rsidRDefault="00272E3D" w:rsidP="00272E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2E3D" w:rsidRPr="00B420DC" w:rsidRDefault="00272E3D" w:rsidP="00B420D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420DC">
        <w:rPr>
          <w:rFonts w:ascii="Times New Roman" w:hAnsi="Times New Roman"/>
          <w:b/>
          <w:sz w:val="24"/>
          <w:szCs w:val="24"/>
        </w:rPr>
        <w:t>Jeżeli po otwarciu przewodu sądowego okaże się, że czyn oskarżonego nie stanowi przestępstwa, lecz wykroczenie, to wówczas sąd rozpoznający sprawę:</w:t>
      </w:r>
    </w:p>
    <w:p w:rsidR="00272E3D" w:rsidRPr="00B420DC" w:rsidRDefault="00272E3D" w:rsidP="00B420DC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20DC">
        <w:rPr>
          <w:rFonts w:ascii="Times New Roman" w:eastAsia="Times New Roman" w:hAnsi="Times New Roman"/>
          <w:sz w:val="24"/>
          <w:szCs w:val="24"/>
          <w:lang w:eastAsia="pl-PL"/>
        </w:rPr>
        <w:t>wyda wyrok umarzający postępowanie karne wobec oskarżonego</w:t>
      </w:r>
      <w:r w:rsidR="00B420D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72E3D" w:rsidRPr="00B420DC" w:rsidRDefault="00272E3D" w:rsidP="00B420DC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20DC">
        <w:rPr>
          <w:rFonts w:ascii="Times New Roman" w:eastAsia="Times New Roman" w:hAnsi="Times New Roman"/>
          <w:sz w:val="24"/>
          <w:szCs w:val="24"/>
          <w:lang w:eastAsia="pl-PL"/>
        </w:rPr>
        <w:t>przekaże sprawę sądowi właściwemu do jej rozpoznania (rozpoznającemu sprawy o</w:t>
      </w:r>
      <w:r w:rsidR="00B420D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420DC">
        <w:rPr>
          <w:rFonts w:ascii="Times New Roman" w:eastAsia="Times New Roman" w:hAnsi="Times New Roman"/>
          <w:sz w:val="24"/>
          <w:szCs w:val="24"/>
          <w:lang w:eastAsia="pl-PL"/>
        </w:rPr>
        <w:t>wykroczenia)</w:t>
      </w:r>
      <w:r w:rsidR="00B420D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72E3D" w:rsidRPr="00B420DC" w:rsidRDefault="00272E3D" w:rsidP="00B420DC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20DC">
        <w:rPr>
          <w:rFonts w:ascii="Times New Roman" w:eastAsia="Times New Roman" w:hAnsi="Times New Roman"/>
          <w:sz w:val="24"/>
          <w:szCs w:val="24"/>
          <w:lang w:eastAsia="pl-PL"/>
        </w:rPr>
        <w:t>rozpozna sprawę w tym samym składzie, stosując na dalszym etapie przepisy Ko</w:t>
      </w:r>
      <w:r w:rsidR="00B420DC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B420DC">
        <w:rPr>
          <w:rFonts w:ascii="Times New Roman" w:eastAsia="Times New Roman" w:hAnsi="Times New Roman"/>
          <w:sz w:val="24"/>
          <w:szCs w:val="24"/>
          <w:lang w:eastAsia="pl-PL"/>
        </w:rPr>
        <w:t>deksu postępowania w sprawach o wykroczenia</w:t>
      </w:r>
      <w:r w:rsidR="00B420D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72E3D" w:rsidRPr="00B420DC" w:rsidRDefault="00272E3D" w:rsidP="00272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2710" w:rsidRPr="00B420DC" w:rsidRDefault="00B420D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420DC">
        <w:rPr>
          <w:rFonts w:ascii="Times New Roman" w:hAnsi="Times New Roman"/>
          <w:b/>
          <w:sz w:val="24"/>
          <w:szCs w:val="24"/>
        </w:rPr>
        <w:t>W sprawach z oskarżenia prywatnego</w:t>
      </w:r>
      <w:r>
        <w:rPr>
          <w:rFonts w:ascii="Times New Roman" w:hAnsi="Times New Roman"/>
          <w:b/>
          <w:sz w:val="24"/>
          <w:szCs w:val="24"/>
        </w:rPr>
        <w:t>, w przypadku</w:t>
      </w:r>
      <w:r w:rsidRPr="00B420DC">
        <w:rPr>
          <w:rFonts w:ascii="Times New Roman" w:hAnsi="Times New Roman"/>
          <w:b/>
          <w:sz w:val="24"/>
          <w:szCs w:val="24"/>
        </w:rPr>
        <w:t xml:space="preserve"> niestawiennictwo oskarżyciela prywatnego i jego pełnomocnika na rozprawie głównej bez usprawiedliwienia</w:t>
      </w:r>
      <w:r w:rsidR="005C2710" w:rsidRPr="00B420DC">
        <w:rPr>
          <w:rFonts w:ascii="Times New Roman" w:hAnsi="Times New Roman"/>
          <w:b/>
          <w:sz w:val="24"/>
          <w:szCs w:val="24"/>
        </w:rPr>
        <w:t>:</w:t>
      </w:r>
    </w:p>
    <w:p w:rsidR="005C2710" w:rsidRPr="000D5102" w:rsidRDefault="00B420DC" w:rsidP="00272E3D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rozprawę odracza</w:t>
      </w:r>
      <w:r w:rsidR="005C2710" w:rsidRPr="000D5102">
        <w:rPr>
          <w:rFonts w:ascii="Times New Roman" w:hAnsi="Times New Roman"/>
          <w:sz w:val="24"/>
          <w:szCs w:val="24"/>
        </w:rPr>
        <w:t>;</w:t>
      </w:r>
    </w:p>
    <w:p w:rsidR="005C2710" w:rsidRPr="000D5102" w:rsidRDefault="00B420DC" w:rsidP="00272E3D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umarza postępowanie</w:t>
      </w:r>
      <w:r w:rsidR="005C2710" w:rsidRPr="000D5102">
        <w:rPr>
          <w:rFonts w:ascii="Times New Roman" w:hAnsi="Times New Roman"/>
          <w:sz w:val="24"/>
          <w:szCs w:val="24"/>
        </w:rPr>
        <w:t>;</w:t>
      </w:r>
    </w:p>
    <w:p w:rsidR="00924F0C" w:rsidRDefault="00B420DC" w:rsidP="005C2710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niestawiennictwo oskarżyciela nie ma znaczenia procesowego</w:t>
      </w:r>
      <w:r w:rsidR="005C2710" w:rsidRPr="00B420DC">
        <w:rPr>
          <w:rFonts w:ascii="Times New Roman" w:hAnsi="Times New Roman"/>
          <w:sz w:val="24"/>
          <w:szCs w:val="24"/>
        </w:rPr>
        <w:t>.</w:t>
      </w:r>
    </w:p>
    <w:p w:rsidR="008A29CC" w:rsidRDefault="008A29CC" w:rsidP="008A29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29CC" w:rsidRDefault="008A29CC" w:rsidP="008A29CC">
      <w:pPr>
        <w:pStyle w:val="Default"/>
        <w:spacing w:line="360" w:lineRule="auto"/>
        <w:ind w:left="4956"/>
        <w:jc w:val="right"/>
        <w:rPr>
          <w:bCs/>
          <w:color w:val="auto"/>
        </w:rPr>
      </w:pPr>
      <w:r>
        <w:rPr>
          <w:bCs/>
          <w:color w:val="auto"/>
        </w:rPr>
        <w:lastRenderedPageBreak/>
        <w:t>Warszawa, dnia 6 lutego 2024r.</w:t>
      </w: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  <w:r>
        <w:t>………………………….……………………………</w:t>
      </w:r>
    </w:p>
    <w:p w:rsidR="008A29CC" w:rsidRDefault="008A29CC" w:rsidP="008A29CC">
      <w:pPr>
        <w:pStyle w:val="Default"/>
        <w:spacing w:line="360" w:lineRule="auto"/>
        <w:jc w:val="both"/>
        <w:rPr>
          <w:bCs/>
          <w:i/>
          <w:color w:val="auto"/>
        </w:rPr>
      </w:pPr>
      <w:r>
        <w:rPr>
          <w:i/>
        </w:rPr>
        <w:t xml:space="preserve"> </w:t>
      </w:r>
      <w:r>
        <w:rPr>
          <w:i/>
        </w:rPr>
        <w:tab/>
        <w:t>(imię i nazwisko kandydata)</w:t>
      </w:r>
    </w:p>
    <w:p w:rsidR="008A29CC" w:rsidRDefault="008A29CC" w:rsidP="008A29CC">
      <w:pPr>
        <w:pStyle w:val="Default"/>
        <w:spacing w:line="360" w:lineRule="auto"/>
      </w:pPr>
    </w:p>
    <w:p w:rsidR="008A29CC" w:rsidRDefault="008A29CC" w:rsidP="008A29CC">
      <w:pPr>
        <w:pStyle w:val="Default"/>
        <w:spacing w:line="360" w:lineRule="auto"/>
      </w:pPr>
    </w:p>
    <w:p w:rsidR="008A29CC" w:rsidRDefault="008A29CC" w:rsidP="008A29C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PRACA KONKURSOWA DLA KANDYDATÓW </w:t>
      </w:r>
      <w:r>
        <w:rPr>
          <w:b/>
          <w:sz w:val="28"/>
          <w:szCs w:val="28"/>
        </w:rPr>
        <w:br/>
        <w:t>NA STANOWISKO ASYSTENTA SĘDZIEGO</w:t>
      </w:r>
    </w:p>
    <w:p w:rsidR="008A29CC" w:rsidRDefault="008A29CC" w:rsidP="008A29CC">
      <w:pPr>
        <w:pStyle w:val="Default"/>
        <w:spacing w:line="360" w:lineRule="auto"/>
        <w:jc w:val="center"/>
        <w:rPr>
          <w:b/>
        </w:rPr>
      </w:pPr>
      <w:r>
        <w:rPr>
          <w:b/>
        </w:rPr>
        <w:t>Kd-111-20/2023</w:t>
      </w: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TEMATY PRACY PISEMNEJ</w:t>
      </w: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PRAWO CYWILNE </w:t>
      </w:r>
    </w:p>
    <w:p w:rsidR="008A29CC" w:rsidRDefault="008A29CC" w:rsidP="008A29CC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Powód Jan Nowak, reprezentowany przez profesjonalnego pełnomocnika w osobie adw. Ada</w:t>
      </w:r>
      <w:r>
        <w:rPr>
          <w:rFonts w:ascii="Times New Roman" w:hAnsi="Times New Roman"/>
          <w:sz w:val="24"/>
          <w:szCs w:val="24"/>
        </w:rPr>
        <w:softHyphen/>
        <w:t>ma Kowalskiego dnia 14 listopada 2023r. wniósł do Sądu Rejonowego dla Warszawy-Śród</w:t>
      </w:r>
      <w:r>
        <w:rPr>
          <w:rFonts w:ascii="Times New Roman" w:hAnsi="Times New Roman"/>
          <w:sz w:val="24"/>
          <w:szCs w:val="24"/>
        </w:rPr>
        <w:softHyphen/>
        <w:t>mieścia w Warszawie pozew, w którym domaga się zasądzenia na jego rzecz od ING Banku Śląskiego S.A. z siedzibą w Katowicach kwoty 4.200,00 zł tytułem niesłusznie pobranych prowizji za prowadzenie rachunku bankowego. Powód mieszka w Warszawie, przy ul. Brac</w:t>
      </w:r>
      <w:r>
        <w:rPr>
          <w:rFonts w:ascii="Times New Roman" w:hAnsi="Times New Roman"/>
          <w:sz w:val="24"/>
          <w:szCs w:val="24"/>
        </w:rPr>
        <w:softHyphen/>
        <w:t>kiej (dzielnica Śródmieście). Do pozwu załączono wyłącznie kopię pełnomocnictwa udzielo</w:t>
      </w:r>
      <w:r>
        <w:rPr>
          <w:rFonts w:ascii="Times New Roman" w:hAnsi="Times New Roman"/>
          <w:sz w:val="24"/>
          <w:szCs w:val="24"/>
        </w:rPr>
        <w:softHyphen/>
        <w:t>nego przez powoda adw. Adamowi Kowalskiemu. Nie załączono odpisu pozwu oraz nie uisz</w:t>
      </w:r>
      <w:r>
        <w:rPr>
          <w:rFonts w:ascii="Times New Roman" w:hAnsi="Times New Roman"/>
          <w:sz w:val="24"/>
          <w:szCs w:val="24"/>
        </w:rPr>
        <w:softHyphen/>
        <w:t xml:space="preserve">czono od niego opłaty. Adw. Adam Kowalski wskazał w pozwie, że powód samodzielnie uiści opłatę. Do chwili obecnej nie dokonał tego. </w:t>
      </w:r>
    </w:p>
    <w:p w:rsidR="008A29CC" w:rsidRDefault="008A29CC" w:rsidP="008A29CC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sporządzić projekt odpowiedniej decyzji procesowej (wraz z krótkim uzasad</w:t>
      </w:r>
      <w:r>
        <w:rPr>
          <w:rFonts w:ascii="Times New Roman" w:hAnsi="Times New Roman"/>
          <w:b/>
          <w:sz w:val="24"/>
          <w:szCs w:val="24"/>
        </w:rPr>
        <w:softHyphen/>
        <w:t>nieniem – nawet jeżeli ustawa nie wymaga sporządzenia uzasadnienia z urzędu) oraz odpowiednimi zarządzeniami i pouczeniami, o ile są wymagane</w:t>
      </w: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</w:pPr>
    </w:p>
    <w:p w:rsidR="008A29CC" w:rsidRDefault="008A29CC" w:rsidP="008A29C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PRAWO KARNE</w:t>
      </w:r>
    </w:p>
    <w:p w:rsidR="008A29CC" w:rsidRDefault="008A29CC" w:rsidP="008A29CC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Prokurator Prokuratury Rejonowej w Pruszkowie skierował do Sądu Rejonowego dla Warsza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wy-Śródmieścia w Warszawie akt oskarżenia przeciwko Krystianowi S. Oskarżonego rep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 xml:space="preserve">rezentuje obrońca adw. Mateusz Kowalski. </w:t>
      </w:r>
    </w:p>
    <w:p w:rsidR="008A29CC" w:rsidRDefault="008A29CC" w:rsidP="008A29CC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Oskarżonemu zarzucono dokonanie 3 kradzieży z włamaniem:</w:t>
      </w:r>
    </w:p>
    <w:p w:rsidR="008A29CC" w:rsidRDefault="008A29CC" w:rsidP="008A29C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dnia 7 stycznia 2023r. w Warszawie, przy ul. Marszałkowskiej róg ul. Żurawiej (wła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manie do baru orientalnego – skradziono pieniądze z kasy /ok. 3.000,00 zł/),</w:t>
      </w:r>
    </w:p>
    <w:p w:rsidR="008A29CC" w:rsidRDefault="008A29CC" w:rsidP="008A29C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9 kwietnia 2023r. w Grodzisku Mazowieckim przy ul.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Bartniaka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(włamanie do kiosku ruchu – skradziono papierosy o wartości ok. 15.000,00 zł),</w:t>
      </w:r>
    </w:p>
    <w:p w:rsidR="008A29CC" w:rsidRDefault="008A29CC" w:rsidP="008A29C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dnia 8 lipca 2023r. w Pruszkowie przy ul. Kościuszki (włamanie do piwnicy – skra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dziono zdezelowany rower o wartości ok. 200,00 zł i trzy słoiki ogórków kiszonych).</w:t>
      </w:r>
    </w:p>
    <w:p w:rsidR="008A29CC" w:rsidRDefault="008A29CC" w:rsidP="008A29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Pokrzywdzeni przestępstwami dokonanymi w Warszawie i Grodzisku Mazowieckim po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czątkowo nie zgłosili policji o zaistniałych włamaniach. Sprawca włamania w Grodzisku Ma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zowieckim uciekając porzucił skradzione papierosy. Zgłoszenia dokonała natomiast właści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cielka mieszkania w Pruszkowie, do której przynależała piwnica. Dochodzenie w sprawie włamania z dnia 8 lipca 2023r. zostało wszczęte dnia 14 lipca 2023r. przez funkcjonariusza z Komendy Powiatowej Policji w Pruszkowie.</w:t>
      </w:r>
    </w:p>
    <w:p w:rsidR="008A29CC" w:rsidRDefault="008A29CC" w:rsidP="008A29CC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35 §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kpk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stanowi: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sąd bada z urzędu swą właściwość, a w razie stwierdzenia swej nie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softHyphen/>
        <w:t>właściwości przekazuje sprawę właściwemu sądowi lub innemu organowi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A29CC" w:rsidRDefault="008A29CC" w:rsidP="008A29CC">
      <w:pPr>
        <w:spacing w:before="24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Proszę dokonać kontroli sprawy przez pryzmat przepisów dotyczących właściwości sądu i przygotować projekt odpowiedniej decyzji procesowej (wraz z niezbędnymi zarządze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softHyphen/>
        <w:t xml:space="preserve">niami i pouczeniami, o ile są wymagane). </w:t>
      </w:r>
    </w:p>
    <w:p w:rsidR="008A29CC" w:rsidRDefault="008A29CC" w:rsidP="008A29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29CC" w:rsidRPr="008A29CC" w:rsidRDefault="008A29CC" w:rsidP="008A29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8A29CC" w:rsidRPr="008A29CC" w:rsidSect="0076657D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F12" w:rsidRDefault="00F44F12" w:rsidP="005553F7">
      <w:pPr>
        <w:spacing w:after="0" w:line="240" w:lineRule="auto"/>
      </w:pPr>
      <w:r>
        <w:separator/>
      </w:r>
    </w:p>
  </w:endnote>
  <w:endnote w:type="continuationSeparator" w:id="0">
    <w:p w:rsidR="00F44F12" w:rsidRDefault="00F44F12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36"/>
      <w:gridCol w:w="465"/>
    </w:tblGrid>
    <w:tr w:rsidR="00284069" w:rsidRPr="0056035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-386034232"/>
            <w:placeholder>
              <w:docPart w:val="929D9B85F0354F50B5C74C5489827D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84069" w:rsidRPr="00560357" w:rsidRDefault="005C7E8D" w:rsidP="00885AA3">
              <w:pPr>
                <w:pStyle w:val="Nagwek"/>
                <w:jc w:val="right"/>
                <w:rPr>
                  <w:caps/>
                  <w:color w:val="FFFFFF" w:themeColor="background1"/>
                </w:rPr>
              </w:pPr>
              <w:r w:rsidRPr="00560357">
                <w:rPr>
                  <w:caps/>
                  <w:color w:val="000000" w:themeColor="text1"/>
                </w:rPr>
                <w:t>KONKURS NA STANOWISKO ASYSTENTA SĘDZIEGO KD-111-</w:t>
              </w:r>
              <w:r w:rsidR="00885AA3">
                <w:rPr>
                  <w:caps/>
                  <w:color w:val="000000" w:themeColor="text1"/>
                </w:rPr>
                <w:t>20</w:t>
              </w:r>
              <w:r w:rsidRPr="00560357">
                <w:rPr>
                  <w:caps/>
                  <w:color w:val="000000" w:themeColor="text1"/>
                </w:rPr>
                <w:t>/20</w:t>
              </w:r>
              <w:r w:rsidR="00911544" w:rsidRPr="00560357">
                <w:rPr>
                  <w:caps/>
                  <w:color w:val="000000" w:themeColor="text1"/>
                </w:rPr>
                <w:t>2</w:t>
              </w:r>
              <w:r w:rsidR="00FD092E" w:rsidRPr="00560357">
                <w:rPr>
                  <w:caps/>
                  <w:color w:val="000000" w:themeColor="text1"/>
                </w:rPr>
                <w:t>3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84069" w:rsidRPr="00560357" w:rsidRDefault="00284069">
          <w:pPr>
            <w:pStyle w:val="Stopka"/>
            <w:jc w:val="center"/>
            <w:rPr>
              <w:color w:val="FFFFFF" w:themeColor="background1"/>
            </w:rPr>
          </w:pPr>
          <w:r w:rsidRPr="00560357">
            <w:fldChar w:fldCharType="begin"/>
          </w:r>
          <w:r w:rsidRPr="00560357">
            <w:instrText>PAGE   \* MERGEFORMAT</w:instrText>
          </w:r>
          <w:r w:rsidRPr="00560357">
            <w:fldChar w:fldCharType="separate"/>
          </w:r>
          <w:r w:rsidR="00B420DC">
            <w:rPr>
              <w:noProof/>
            </w:rPr>
            <w:t>1</w:t>
          </w:r>
          <w:r w:rsidRPr="00560357">
            <w:fldChar w:fldCharType="end"/>
          </w:r>
        </w:p>
      </w:tc>
    </w:tr>
  </w:tbl>
  <w:p w:rsidR="005553F7" w:rsidRDefault="005553F7" w:rsidP="00112DDF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F12" w:rsidRDefault="00F44F12" w:rsidP="005553F7">
      <w:pPr>
        <w:spacing w:after="0" w:line="240" w:lineRule="auto"/>
      </w:pPr>
      <w:r>
        <w:separator/>
      </w:r>
    </w:p>
  </w:footnote>
  <w:footnote w:type="continuationSeparator" w:id="0">
    <w:p w:rsidR="00F44F12" w:rsidRDefault="00F44F12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58A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1E75D8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32D"/>
    <w:multiLevelType w:val="hybridMultilevel"/>
    <w:tmpl w:val="BED465F0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462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8F251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4B236F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451B"/>
    <w:multiLevelType w:val="hybridMultilevel"/>
    <w:tmpl w:val="3260F53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287D0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3F4F80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6455E8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7C786F"/>
    <w:multiLevelType w:val="hybridMultilevel"/>
    <w:tmpl w:val="F34A1C9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C4381"/>
    <w:multiLevelType w:val="hybridMultilevel"/>
    <w:tmpl w:val="0256FB6A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34427A1"/>
    <w:multiLevelType w:val="hybridMultilevel"/>
    <w:tmpl w:val="1E8E9DE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4536"/>
    <w:multiLevelType w:val="hybridMultilevel"/>
    <w:tmpl w:val="B2AE5A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70F4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B62833"/>
    <w:multiLevelType w:val="hybridMultilevel"/>
    <w:tmpl w:val="39560358"/>
    <w:lvl w:ilvl="0" w:tplc="6F628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2CCE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C9593D"/>
    <w:multiLevelType w:val="hybridMultilevel"/>
    <w:tmpl w:val="6BB450F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64AAC"/>
    <w:multiLevelType w:val="hybridMultilevel"/>
    <w:tmpl w:val="F6C0AC0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6B4A"/>
    <w:multiLevelType w:val="hybridMultilevel"/>
    <w:tmpl w:val="6EE4BB92"/>
    <w:lvl w:ilvl="0" w:tplc="47E813B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B6B0B"/>
    <w:multiLevelType w:val="hybridMultilevel"/>
    <w:tmpl w:val="B9DCAB86"/>
    <w:lvl w:ilvl="0" w:tplc="E5CAF9EC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465CF"/>
    <w:multiLevelType w:val="hybridMultilevel"/>
    <w:tmpl w:val="B2AE5A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934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7B52DB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40190F"/>
    <w:multiLevelType w:val="hybridMultilevel"/>
    <w:tmpl w:val="1F5EA13C"/>
    <w:lvl w:ilvl="0" w:tplc="29005D74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CA5BAC"/>
    <w:multiLevelType w:val="hybridMultilevel"/>
    <w:tmpl w:val="84CC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F7FF5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4797DEC"/>
    <w:multiLevelType w:val="hybridMultilevel"/>
    <w:tmpl w:val="BDBC75A2"/>
    <w:lvl w:ilvl="0" w:tplc="B4687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0221BD"/>
    <w:multiLevelType w:val="hybridMultilevel"/>
    <w:tmpl w:val="8B3AB848"/>
    <w:lvl w:ilvl="0" w:tplc="3EE073C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450A9"/>
    <w:multiLevelType w:val="hybridMultilevel"/>
    <w:tmpl w:val="6958F638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63AD1"/>
    <w:multiLevelType w:val="hybridMultilevel"/>
    <w:tmpl w:val="2264C1D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15BA0"/>
    <w:multiLevelType w:val="hybridMultilevel"/>
    <w:tmpl w:val="C9647C4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620D0"/>
    <w:multiLevelType w:val="hybridMultilevel"/>
    <w:tmpl w:val="2B06D478"/>
    <w:lvl w:ilvl="0" w:tplc="6F628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21354"/>
    <w:multiLevelType w:val="hybridMultilevel"/>
    <w:tmpl w:val="C9647C4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4093E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E091B40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690FCA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B43EE4"/>
    <w:multiLevelType w:val="hybridMultilevel"/>
    <w:tmpl w:val="C888B1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94E6D"/>
    <w:multiLevelType w:val="hybridMultilevel"/>
    <w:tmpl w:val="DD5E0210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126A3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F406A"/>
    <w:multiLevelType w:val="hybridMultilevel"/>
    <w:tmpl w:val="173241F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6"/>
  </w:num>
  <w:num w:numId="5">
    <w:abstractNumId w:val="29"/>
  </w:num>
  <w:num w:numId="6">
    <w:abstractNumId w:val="12"/>
  </w:num>
  <w:num w:numId="7">
    <w:abstractNumId w:val="20"/>
  </w:num>
  <w:num w:numId="8">
    <w:abstractNumId w:val="19"/>
  </w:num>
  <w:num w:numId="9">
    <w:abstractNumId w:val="2"/>
  </w:num>
  <w:num w:numId="10">
    <w:abstractNumId w:val="10"/>
  </w:num>
  <w:num w:numId="11">
    <w:abstractNumId w:val="18"/>
  </w:num>
  <w:num w:numId="12">
    <w:abstractNumId w:val="31"/>
  </w:num>
  <w:num w:numId="13">
    <w:abstractNumId w:val="32"/>
  </w:num>
  <w:num w:numId="14">
    <w:abstractNumId w:val="39"/>
  </w:num>
  <w:num w:numId="15">
    <w:abstractNumId w:val="30"/>
  </w:num>
  <w:num w:numId="16">
    <w:abstractNumId w:val="4"/>
  </w:num>
  <w:num w:numId="17">
    <w:abstractNumId w:val="33"/>
  </w:num>
  <w:num w:numId="18">
    <w:abstractNumId w:val="40"/>
  </w:num>
  <w:num w:numId="19">
    <w:abstractNumId w:val="5"/>
  </w:num>
  <w:num w:numId="20">
    <w:abstractNumId w:val="1"/>
  </w:num>
  <w:num w:numId="21">
    <w:abstractNumId w:val="34"/>
  </w:num>
  <w:num w:numId="22">
    <w:abstractNumId w:val="7"/>
  </w:num>
  <w:num w:numId="23">
    <w:abstractNumId w:val="3"/>
  </w:num>
  <w:num w:numId="24">
    <w:abstractNumId w:val="16"/>
  </w:num>
  <w:num w:numId="25">
    <w:abstractNumId w:val="35"/>
  </w:num>
  <w:num w:numId="26">
    <w:abstractNumId w:val="6"/>
  </w:num>
  <w:num w:numId="27">
    <w:abstractNumId w:val="8"/>
  </w:num>
  <w:num w:numId="28">
    <w:abstractNumId w:val="36"/>
  </w:num>
  <w:num w:numId="29">
    <w:abstractNumId w:val="13"/>
  </w:num>
  <w:num w:numId="30">
    <w:abstractNumId w:val="24"/>
  </w:num>
  <w:num w:numId="31">
    <w:abstractNumId w:val="9"/>
  </w:num>
  <w:num w:numId="32">
    <w:abstractNumId w:val="25"/>
  </w:num>
  <w:num w:numId="33">
    <w:abstractNumId w:val="21"/>
  </w:num>
  <w:num w:numId="34">
    <w:abstractNumId w:val="22"/>
  </w:num>
  <w:num w:numId="35">
    <w:abstractNumId w:val="17"/>
  </w:num>
  <w:num w:numId="36">
    <w:abstractNumId w:val="28"/>
  </w:num>
  <w:num w:numId="37">
    <w:abstractNumId w:val="37"/>
  </w:num>
  <w:num w:numId="38">
    <w:abstractNumId w:val="27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3"/>
    <w:rsid w:val="000127D3"/>
    <w:rsid w:val="000146F5"/>
    <w:rsid w:val="00054BAA"/>
    <w:rsid w:val="00076D4C"/>
    <w:rsid w:val="00091697"/>
    <w:rsid w:val="00097D59"/>
    <w:rsid w:val="000A2DC5"/>
    <w:rsid w:val="000A5519"/>
    <w:rsid w:val="000A713B"/>
    <w:rsid w:val="000D5102"/>
    <w:rsid w:val="000E0E1A"/>
    <w:rsid w:val="00100AAE"/>
    <w:rsid w:val="0011044C"/>
    <w:rsid w:val="00112DDF"/>
    <w:rsid w:val="00117F75"/>
    <w:rsid w:val="00123652"/>
    <w:rsid w:val="001657CB"/>
    <w:rsid w:val="001717C0"/>
    <w:rsid w:val="00190C38"/>
    <w:rsid w:val="001970AA"/>
    <w:rsid w:val="001A7EF7"/>
    <w:rsid w:val="001B1A83"/>
    <w:rsid w:val="001B71B7"/>
    <w:rsid w:val="001C2A0B"/>
    <w:rsid w:val="001E0B99"/>
    <w:rsid w:val="001E3D1A"/>
    <w:rsid w:val="001F06B7"/>
    <w:rsid w:val="001F1692"/>
    <w:rsid w:val="00201E66"/>
    <w:rsid w:val="002447B7"/>
    <w:rsid w:val="00272E3D"/>
    <w:rsid w:val="00274566"/>
    <w:rsid w:val="002827E0"/>
    <w:rsid w:val="00284069"/>
    <w:rsid w:val="002B501E"/>
    <w:rsid w:val="002D19CD"/>
    <w:rsid w:val="002D7CC3"/>
    <w:rsid w:val="002E0389"/>
    <w:rsid w:val="002F2CD7"/>
    <w:rsid w:val="002F5BFF"/>
    <w:rsid w:val="0030279B"/>
    <w:rsid w:val="00302882"/>
    <w:rsid w:val="00305B88"/>
    <w:rsid w:val="003064B8"/>
    <w:rsid w:val="003117A7"/>
    <w:rsid w:val="00324CA3"/>
    <w:rsid w:val="00346B78"/>
    <w:rsid w:val="0035398B"/>
    <w:rsid w:val="00374DBD"/>
    <w:rsid w:val="00380423"/>
    <w:rsid w:val="003A5337"/>
    <w:rsid w:val="003C2CBF"/>
    <w:rsid w:val="003D313F"/>
    <w:rsid w:val="003D6F3C"/>
    <w:rsid w:val="003F00B6"/>
    <w:rsid w:val="00400DC3"/>
    <w:rsid w:val="00424048"/>
    <w:rsid w:val="00454FDA"/>
    <w:rsid w:val="00496BB9"/>
    <w:rsid w:val="004A66C3"/>
    <w:rsid w:val="004B2CE4"/>
    <w:rsid w:val="004B4BBD"/>
    <w:rsid w:val="004D4F3D"/>
    <w:rsid w:val="004D5C93"/>
    <w:rsid w:val="004E31F4"/>
    <w:rsid w:val="004F2F64"/>
    <w:rsid w:val="0050661C"/>
    <w:rsid w:val="005553F7"/>
    <w:rsid w:val="00560357"/>
    <w:rsid w:val="0058102B"/>
    <w:rsid w:val="00584B01"/>
    <w:rsid w:val="00592717"/>
    <w:rsid w:val="005A1766"/>
    <w:rsid w:val="005B34B8"/>
    <w:rsid w:val="005B397F"/>
    <w:rsid w:val="005B7D88"/>
    <w:rsid w:val="005C2710"/>
    <w:rsid w:val="005C7E8D"/>
    <w:rsid w:val="005D449D"/>
    <w:rsid w:val="005F5EFA"/>
    <w:rsid w:val="0063781A"/>
    <w:rsid w:val="00643D3F"/>
    <w:rsid w:val="00655DB0"/>
    <w:rsid w:val="00681114"/>
    <w:rsid w:val="006A78AC"/>
    <w:rsid w:val="006B6B45"/>
    <w:rsid w:val="006D0201"/>
    <w:rsid w:val="006D17A3"/>
    <w:rsid w:val="006D63F3"/>
    <w:rsid w:val="006E0FFF"/>
    <w:rsid w:val="006E7776"/>
    <w:rsid w:val="006F0553"/>
    <w:rsid w:val="00744947"/>
    <w:rsid w:val="007455DE"/>
    <w:rsid w:val="0076657D"/>
    <w:rsid w:val="00771C02"/>
    <w:rsid w:val="00794EE6"/>
    <w:rsid w:val="007C54E1"/>
    <w:rsid w:val="007D2BCF"/>
    <w:rsid w:val="007E3A8C"/>
    <w:rsid w:val="007E5A98"/>
    <w:rsid w:val="00806282"/>
    <w:rsid w:val="00830FD7"/>
    <w:rsid w:val="00840583"/>
    <w:rsid w:val="008612FB"/>
    <w:rsid w:val="00883A24"/>
    <w:rsid w:val="00885AA3"/>
    <w:rsid w:val="008A1129"/>
    <w:rsid w:val="008A29CC"/>
    <w:rsid w:val="008A53B0"/>
    <w:rsid w:val="008C7B62"/>
    <w:rsid w:val="008D76B0"/>
    <w:rsid w:val="008E332D"/>
    <w:rsid w:val="009111A7"/>
    <w:rsid w:val="00911544"/>
    <w:rsid w:val="009142F0"/>
    <w:rsid w:val="00924F0C"/>
    <w:rsid w:val="009348AC"/>
    <w:rsid w:val="0095614E"/>
    <w:rsid w:val="00971C62"/>
    <w:rsid w:val="009911AD"/>
    <w:rsid w:val="009A7A92"/>
    <w:rsid w:val="009C1C31"/>
    <w:rsid w:val="009C2A9A"/>
    <w:rsid w:val="009F289F"/>
    <w:rsid w:val="00A03153"/>
    <w:rsid w:val="00A22357"/>
    <w:rsid w:val="00A2382B"/>
    <w:rsid w:val="00A32BBD"/>
    <w:rsid w:val="00A55425"/>
    <w:rsid w:val="00AB7799"/>
    <w:rsid w:val="00AD317B"/>
    <w:rsid w:val="00AE24C0"/>
    <w:rsid w:val="00AF758E"/>
    <w:rsid w:val="00B16938"/>
    <w:rsid w:val="00B26F33"/>
    <w:rsid w:val="00B30E27"/>
    <w:rsid w:val="00B335E4"/>
    <w:rsid w:val="00B4179B"/>
    <w:rsid w:val="00B420DC"/>
    <w:rsid w:val="00B470F7"/>
    <w:rsid w:val="00B47565"/>
    <w:rsid w:val="00B52306"/>
    <w:rsid w:val="00B60E8F"/>
    <w:rsid w:val="00B71BB2"/>
    <w:rsid w:val="00B866DF"/>
    <w:rsid w:val="00C03C1A"/>
    <w:rsid w:val="00C053F8"/>
    <w:rsid w:val="00C16349"/>
    <w:rsid w:val="00C20B2A"/>
    <w:rsid w:val="00C35959"/>
    <w:rsid w:val="00C70E15"/>
    <w:rsid w:val="00C76655"/>
    <w:rsid w:val="00C848AB"/>
    <w:rsid w:val="00C91ECA"/>
    <w:rsid w:val="00C92376"/>
    <w:rsid w:val="00CF1DC9"/>
    <w:rsid w:val="00D21FFD"/>
    <w:rsid w:val="00D340FB"/>
    <w:rsid w:val="00D54839"/>
    <w:rsid w:val="00D731D2"/>
    <w:rsid w:val="00D83797"/>
    <w:rsid w:val="00D8440A"/>
    <w:rsid w:val="00D92C07"/>
    <w:rsid w:val="00DB1570"/>
    <w:rsid w:val="00DB31FE"/>
    <w:rsid w:val="00DD23BC"/>
    <w:rsid w:val="00DE24D8"/>
    <w:rsid w:val="00DE3080"/>
    <w:rsid w:val="00E078CB"/>
    <w:rsid w:val="00E20178"/>
    <w:rsid w:val="00E618C1"/>
    <w:rsid w:val="00E91AE1"/>
    <w:rsid w:val="00EC2F49"/>
    <w:rsid w:val="00EE5C46"/>
    <w:rsid w:val="00EE72D7"/>
    <w:rsid w:val="00EF1589"/>
    <w:rsid w:val="00EF44A8"/>
    <w:rsid w:val="00EF719E"/>
    <w:rsid w:val="00F44F12"/>
    <w:rsid w:val="00F71206"/>
    <w:rsid w:val="00F75AFF"/>
    <w:rsid w:val="00F93E36"/>
    <w:rsid w:val="00F9430B"/>
    <w:rsid w:val="00FA3FC6"/>
    <w:rsid w:val="00FB5D84"/>
    <w:rsid w:val="00FD092E"/>
    <w:rsid w:val="00FE3AAF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238D4B"/>
  <w15:docId w15:val="{CE51F706-6686-482B-A463-F366DA94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D9B85F0354F50B5C74C5489827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3E93E-325F-47F0-B4CE-EA5C1A65702C}"/>
      </w:docPartPr>
      <w:docPartBody>
        <w:p w:rsidR="005D490B" w:rsidRDefault="00232C8B" w:rsidP="00232C8B">
          <w:pPr>
            <w:pStyle w:val="929D9B85F0354F50B5C74C5489827DDD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C8B"/>
    <w:rsid w:val="00232C8B"/>
    <w:rsid w:val="005D490B"/>
    <w:rsid w:val="00CB0EE4"/>
    <w:rsid w:val="00D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29D9B85F0354F50B5C74C5489827DDD">
    <w:name w:val="929D9B85F0354F50B5C74C5489827DDD"/>
    <w:rsid w:val="00232C8B"/>
  </w:style>
  <w:style w:type="paragraph" w:customStyle="1" w:styleId="C96C4CAFF4924EA7A96402BD954AB99D">
    <w:name w:val="C96C4CAFF4924EA7A96402BD954AB99D"/>
    <w:rsid w:val="00D6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B188-FB9B-449C-AA81-95DAAE7C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2179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 NA STANOWISKO ASYSTENTA SĘDZIEGO KD-111-20/2023</dc:creator>
  <cp:lastModifiedBy>Meder Krzysztof</cp:lastModifiedBy>
  <cp:revision>2</cp:revision>
  <cp:lastPrinted>2023-09-15T07:35:00Z</cp:lastPrinted>
  <dcterms:created xsi:type="dcterms:W3CDTF">2024-03-11T10:06:00Z</dcterms:created>
  <dcterms:modified xsi:type="dcterms:W3CDTF">2024-03-11T10:06:00Z</dcterms:modified>
</cp:coreProperties>
</file>